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90A1A" w14:textId="77777777" w:rsidR="007B125F" w:rsidRPr="007B125F" w:rsidRDefault="007B125F" w:rsidP="007B125F">
      <w:pPr>
        <w:ind w:firstLine="0"/>
        <w:jc w:val="both"/>
        <w:rPr>
          <w:rFonts w:cs="Times New Roman"/>
          <w:szCs w:val="28"/>
        </w:rPr>
      </w:pPr>
      <w:bookmarkStart w:id="0" w:name="_GoBack"/>
      <w:bookmarkEnd w:id="0"/>
      <w:r w:rsidRPr="007B125F">
        <w:rPr>
          <w:rFonts w:cs="Times New Roman"/>
          <w:szCs w:val="28"/>
        </w:rPr>
        <w:t xml:space="preserve">Зарегистрирован в </w:t>
      </w:r>
      <w:r w:rsidRPr="007B125F">
        <w:rPr>
          <w:szCs w:val="28"/>
        </w:rPr>
        <w:t>государственно-</w:t>
      </w:r>
      <w:r w:rsidRPr="007B125F">
        <w:rPr>
          <w:rFonts w:cs="Times New Roman"/>
          <w:szCs w:val="28"/>
        </w:rPr>
        <w:t xml:space="preserve">правовом управлении Правительства Ярославской области </w:t>
      </w:r>
      <w:r>
        <w:rPr>
          <w:rFonts w:cs="Times New Roman"/>
          <w:szCs w:val="28"/>
        </w:rPr>
        <w:t>23</w:t>
      </w:r>
      <w:r w:rsidRPr="007B125F">
        <w:rPr>
          <w:rFonts w:cs="Times New Roman"/>
          <w:szCs w:val="28"/>
        </w:rPr>
        <w:t>.04.2024 № 02-14</w:t>
      </w:r>
      <w:r>
        <w:rPr>
          <w:rFonts w:cs="Times New Roman"/>
          <w:szCs w:val="28"/>
        </w:rPr>
        <w:t>820</w:t>
      </w:r>
    </w:p>
    <w:p w14:paraId="7C690A1B" w14:textId="77777777" w:rsidR="007B125F" w:rsidRPr="007B125F" w:rsidRDefault="007B125F" w:rsidP="007B125F">
      <w:pPr>
        <w:ind w:firstLine="0"/>
        <w:jc w:val="center"/>
        <w:rPr>
          <w:rFonts w:cs="Times New Roman"/>
          <w:szCs w:val="28"/>
        </w:rPr>
      </w:pPr>
    </w:p>
    <w:p w14:paraId="7C690A1C" w14:textId="77777777" w:rsidR="007B125F" w:rsidRPr="007B125F" w:rsidRDefault="007B125F" w:rsidP="007B125F">
      <w:pPr>
        <w:ind w:firstLine="0"/>
        <w:jc w:val="center"/>
        <w:rPr>
          <w:b/>
        </w:rPr>
      </w:pPr>
      <w:r w:rsidRPr="007B125F">
        <w:rPr>
          <w:b/>
        </w:rPr>
        <w:t>МИНИСТЕРСТВО ФИНАНСОВ ЯРОСЛАВСКОЙ ОБЛАСТИ</w:t>
      </w:r>
    </w:p>
    <w:p w14:paraId="7C690A1D" w14:textId="77777777" w:rsidR="007B125F" w:rsidRPr="007B125F" w:rsidRDefault="007B125F" w:rsidP="007B125F">
      <w:pPr>
        <w:ind w:firstLine="0"/>
        <w:jc w:val="center"/>
        <w:rPr>
          <w:b/>
        </w:rPr>
      </w:pPr>
    </w:p>
    <w:p w14:paraId="7C690A1E" w14:textId="77777777" w:rsidR="007B125F" w:rsidRPr="007B125F" w:rsidRDefault="007B125F" w:rsidP="007B125F">
      <w:pPr>
        <w:ind w:firstLine="0"/>
        <w:jc w:val="center"/>
        <w:rPr>
          <w:b/>
        </w:rPr>
      </w:pPr>
      <w:r w:rsidRPr="007B125F">
        <w:rPr>
          <w:b/>
        </w:rPr>
        <w:t>ПРИКАЗ</w:t>
      </w:r>
    </w:p>
    <w:p w14:paraId="7C690A1F" w14:textId="77777777" w:rsidR="007B125F" w:rsidRPr="007B125F" w:rsidRDefault="007B125F" w:rsidP="007B125F">
      <w:pPr>
        <w:ind w:right="5101" w:firstLine="0"/>
        <w:jc w:val="both"/>
        <w:rPr>
          <w:rFonts w:cs="Times New Roman"/>
          <w:szCs w:val="28"/>
        </w:rPr>
      </w:pPr>
    </w:p>
    <w:p w14:paraId="7C690A20" w14:textId="77777777" w:rsidR="007B125F" w:rsidRPr="007B125F" w:rsidRDefault="007B125F" w:rsidP="007B125F">
      <w:pPr>
        <w:ind w:right="5101" w:firstLine="0"/>
        <w:jc w:val="both"/>
        <w:rPr>
          <w:rFonts w:cs="Times New Roman"/>
          <w:szCs w:val="28"/>
        </w:rPr>
      </w:pPr>
      <w:r w:rsidRPr="007B125F">
        <w:rPr>
          <w:rFonts w:cs="Times New Roman"/>
          <w:szCs w:val="28"/>
        </w:rPr>
        <w:t xml:space="preserve">от </w:t>
      </w:r>
      <w:r>
        <w:rPr>
          <w:rFonts w:cs="Times New Roman"/>
          <w:szCs w:val="28"/>
        </w:rPr>
        <w:t>22</w:t>
      </w:r>
      <w:r w:rsidRPr="007B125F">
        <w:rPr>
          <w:rFonts w:cs="Times New Roman"/>
          <w:szCs w:val="28"/>
        </w:rPr>
        <w:t>.04.2024 № 1</w:t>
      </w:r>
      <w:r>
        <w:rPr>
          <w:rFonts w:cs="Times New Roman"/>
          <w:szCs w:val="28"/>
        </w:rPr>
        <w:t>6</w:t>
      </w:r>
      <w:r w:rsidRPr="007B125F">
        <w:rPr>
          <w:rFonts w:cs="Times New Roman"/>
          <w:szCs w:val="28"/>
        </w:rPr>
        <w:t>н</w:t>
      </w:r>
    </w:p>
    <w:p w14:paraId="7C690A21" w14:textId="77777777" w:rsidR="007B125F" w:rsidRPr="007B125F" w:rsidRDefault="007B125F" w:rsidP="007B125F">
      <w:pPr>
        <w:ind w:right="5101" w:firstLine="0"/>
        <w:jc w:val="both"/>
        <w:rPr>
          <w:rFonts w:cs="Times New Roman"/>
          <w:szCs w:val="28"/>
        </w:rPr>
      </w:pPr>
      <w:r w:rsidRPr="007B125F">
        <w:rPr>
          <w:rFonts w:cs="Times New Roman"/>
          <w:szCs w:val="28"/>
        </w:rPr>
        <w:t>г. Ярославль</w:t>
      </w:r>
    </w:p>
    <w:p w14:paraId="7C690A22" w14:textId="77777777" w:rsidR="006A2334" w:rsidRDefault="006A2334" w:rsidP="006A2334">
      <w:pPr>
        <w:ind w:right="5101"/>
        <w:jc w:val="both"/>
        <w:rPr>
          <w:rFonts w:cs="Times New Roman"/>
          <w:szCs w:val="28"/>
        </w:rPr>
      </w:pPr>
    </w:p>
    <w:p w14:paraId="7C690A23" w14:textId="77777777" w:rsidR="006A2334" w:rsidRDefault="006A2334" w:rsidP="006A2334">
      <w:pPr>
        <w:ind w:right="5101"/>
        <w:jc w:val="both"/>
        <w:rPr>
          <w:rFonts w:cs="Times New Roman"/>
          <w:szCs w:val="28"/>
        </w:rPr>
      </w:pPr>
    </w:p>
    <w:p w14:paraId="7C690A24" w14:textId="77777777" w:rsidR="006A2334" w:rsidRDefault="006A2334" w:rsidP="006A2334">
      <w:pPr>
        <w:ind w:right="5101"/>
        <w:jc w:val="both"/>
        <w:rPr>
          <w:rFonts w:cs="Times New Roman"/>
          <w:szCs w:val="28"/>
        </w:rPr>
      </w:pPr>
    </w:p>
    <w:p w14:paraId="7C690A25" w14:textId="77777777" w:rsidR="00B53483" w:rsidRDefault="00B53483" w:rsidP="006A2334">
      <w:pPr>
        <w:ind w:right="5101" w:firstLine="0"/>
        <w:rPr>
          <w:rFonts w:cs="Times New Roman"/>
          <w:szCs w:val="28"/>
        </w:rPr>
      </w:pPr>
      <w:r>
        <w:rPr>
          <w:rFonts w:cs="Times New Roman"/>
          <w:szCs w:val="28"/>
        </w:rPr>
        <w:t>Об утверждении Условий эмиссии</w:t>
      </w:r>
    </w:p>
    <w:p w14:paraId="7C690A26" w14:textId="77777777" w:rsidR="00B53483" w:rsidRDefault="00B53483" w:rsidP="006A2334">
      <w:pPr>
        <w:ind w:right="5101" w:firstLine="0"/>
        <w:rPr>
          <w:rFonts w:cs="Times New Roman"/>
          <w:szCs w:val="28"/>
        </w:rPr>
      </w:pPr>
      <w:r>
        <w:rPr>
          <w:rFonts w:cs="Times New Roman"/>
          <w:szCs w:val="28"/>
        </w:rPr>
        <w:t xml:space="preserve">и обращения государственных </w:t>
      </w:r>
    </w:p>
    <w:p w14:paraId="7C690A27" w14:textId="77777777" w:rsidR="00B53483" w:rsidRDefault="00B53483" w:rsidP="006A2334">
      <w:pPr>
        <w:ind w:right="5101" w:firstLine="0"/>
        <w:rPr>
          <w:rFonts w:cs="Times New Roman"/>
          <w:szCs w:val="28"/>
        </w:rPr>
      </w:pPr>
      <w:r>
        <w:rPr>
          <w:rFonts w:cs="Times New Roman"/>
          <w:szCs w:val="28"/>
        </w:rPr>
        <w:t>облигаций Ярославской области</w:t>
      </w:r>
    </w:p>
    <w:p w14:paraId="7C690A28" w14:textId="77777777" w:rsidR="00B53483" w:rsidRDefault="00B53483" w:rsidP="006A2334">
      <w:pPr>
        <w:ind w:right="5101" w:firstLine="0"/>
        <w:rPr>
          <w:rFonts w:cs="Times New Roman"/>
          <w:szCs w:val="28"/>
        </w:rPr>
      </w:pPr>
      <w:r>
        <w:rPr>
          <w:rFonts w:cs="Times New Roman"/>
          <w:szCs w:val="28"/>
        </w:rPr>
        <w:t>2024 года с фиксированным</w:t>
      </w:r>
    </w:p>
    <w:p w14:paraId="7C690A29" w14:textId="77777777" w:rsidR="00451705" w:rsidRDefault="00B53483" w:rsidP="006A2334">
      <w:pPr>
        <w:ind w:right="5101" w:firstLine="0"/>
        <w:rPr>
          <w:rFonts w:cs="Times New Roman"/>
          <w:szCs w:val="28"/>
        </w:rPr>
      </w:pPr>
      <w:r>
        <w:rPr>
          <w:rFonts w:cs="Times New Roman"/>
          <w:szCs w:val="28"/>
        </w:rPr>
        <w:t xml:space="preserve">купонным доходом </w:t>
      </w:r>
    </w:p>
    <w:p w14:paraId="7C690A2A" w14:textId="77777777" w:rsidR="00B53483" w:rsidRDefault="00B53483" w:rsidP="006A2334">
      <w:pPr>
        <w:ind w:right="5101" w:firstLine="0"/>
        <w:rPr>
          <w:rFonts w:cs="Times New Roman"/>
          <w:szCs w:val="28"/>
        </w:rPr>
      </w:pPr>
      <w:r>
        <w:rPr>
          <w:rFonts w:cs="Times New Roman"/>
          <w:szCs w:val="28"/>
        </w:rPr>
        <w:t>и амортизацией долга</w:t>
      </w:r>
    </w:p>
    <w:p w14:paraId="7C690A2B" w14:textId="77777777" w:rsidR="00B53483" w:rsidRDefault="00B53483" w:rsidP="006A2334">
      <w:pPr>
        <w:ind w:right="5101" w:firstLine="0"/>
        <w:rPr>
          <w:rFonts w:cs="Times New Roman"/>
          <w:szCs w:val="28"/>
        </w:rPr>
      </w:pPr>
    </w:p>
    <w:p w14:paraId="7C690A2C" w14:textId="77777777" w:rsidR="00B53483" w:rsidRDefault="00B53483" w:rsidP="006A2334">
      <w:pPr>
        <w:ind w:right="5101" w:firstLine="0"/>
        <w:rPr>
          <w:rFonts w:cs="Times New Roman"/>
          <w:szCs w:val="28"/>
        </w:rPr>
      </w:pPr>
    </w:p>
    <w:p w14:paraId="7C690A2D" w14:textId="77777777" w:rsidR="006A2334" w:rsidRDefault="006A2334" w:rsidP="006A2334">
      <w:pPr>
        <w:pStyle w:val="a4"/>
        <w:tabs>
          <w:tab w:val="left" w:pos="709"/>
        </w:tabs>
        <w:ind w:firstLine="709"/>
        <w:rPr>
          <w:szCs w:val="28"/>
        </w:rPr>
      </w:pPr>
      <w:r w:rsidRPr="00AA1570">
        <w:rPr>
          <w:szCs w:val="28"/>
        </w:rPr>
        <w:t>В</w:t>
      </w:r>
      <w:r w:rsidRPr="002E33E5">
        <w:rPr>
          <w:szCs w:val="28"/>
        </w:rPr>
        <w:t xml:space="preserve"> </w:t>
      </w:r>
      <w:r w:rsidRPr="00AA1570">
        <w:rPr>
          <w:szCs w:val="28"/>
        </w:rPr>
        <w:t>соответствии</w:t>
      </w:r>
      <w:r w:rsidRPr="0039029C">
        <w:rPr>
          <w:szCs w:val="28"/>
        </w:rPr>
        <w:t xml:space="preserve"> </w:t>
      </w:r>
      <w:r w:rsidRPr="00AA1570">
        <w:rPr>
          <w:szCs w:val="28"/>
        </w:rPr>
        <w:t>со</w:t>
      </w:r>
      <w:r>
        <w:rPr>
          <w:szCs w:val="28"/>
        </w:rPr>
        <w:t xml:space="preserve"> с</w:t>
      </w:r>
      <w:r w:rsidRPr="00AA1570">
        <w:rPr>
          <w:szCs w:val="28"/>
        </w:rPr>
        <w:t>тать</w:t>
      </w:r>
      <w:r w:rsidR="002F1EE3">
        <w:rPr>
          <w:szCs w:val="28"/>
        </w:rPr>
        <w:t>е</w:t>
      </w:r>
      <w:r w:rsidRPr="00AA1570">
        <w:rPr>
          <w:szCs w:val="28"/>
        </w:rPr>
        <w:t>й</w:t>
      </w:r>
      <w:r w:rsidRPr="0039029C">
        <w:rPr>
          <w:szCs w:val="28"/>
        </w:rPr>
        <w:t xml:space="preserve"> </w:t>
      </w:r>
      <w:r>
        <w:rPr>
          <w:szCs w:val="28"/>
        </w:rPr>
        <w:t>121.6 Бюджетного кодекса Российской Федерации</w:t>
      </w:r>
      <w:r w:rsidRPr="00AA1570">
        <w:rPr>
          <w:szCs w:val="28"/>
        </w:rPr>
        <w:t>, законами</w:t>
      </w:r>
      <w:r>
        <w:rPr>
          <w:szCs w:val="28"/>
        </w:rPr>
        <w:t xml:space="preserve"> </w:t>
      </w:r>
      <w:r w:rsidRPr="00AA1570">
        <w:rPr>
          <w:szCs w:val="28"/>
        </w:rPr>
        <w:t xml:space="preserve">Ярославской области от 9 ноября </w:t>
      </w:r>
      <w:smartTag w:uri="urn:schemas-microsoft-com:office:smarttags" w:element="metricconverter">
        <w:smartTagPr>
          <w:attr w:name="ProductID" w:val="2007 г"/>
        </w:smartTagPr>
        <w:r w:rsidRPr="00AA1570">
          <w:rPr>
            <w:szCs w:val="28"/>
          </w:rPr>
          <w:t>2007 г</w:t>
        </w:r>
      </w:smartTag>
      <w:r w:rsidRPr="00AA1570">
        <w:rPr>
          <w:szCs w:val="28"/>
        </w:rPr>
        <w:t>. №</w:t>
      </w:r>
      <w:r w:rsidR="000A0EED">
        <w:rPr>
          <w:szCs w:val="28"/>
        </w:rPr>
        <w:t> </w:t>
      </w:r>
      <w:r w:rsidRPr="00AA1570">
        <w:rPr>
          <w:szCs w:val="28"/>
        </w:rPr>
        <w:t>75-з</w:t>
      </w:r>
      <w:r>
        <w:rPr>
          <w:szCs w:val="28"/>
        </w:rPr>
        <w:t xml:space="preserve"> </w:t>
      </w:r>
      <w:r w:rsidRPr="00AA1570">
        <w:rPr>
          <w:szCs w:val="28"/>
        </w:rPr>
        <w:t>«О</w:t>
      </w:r>
      <w:r>
        <w:rPr>
          <w:szCs w:val="28"/>
        </w:rPr>
        <w:t> </w:t>
      </w:r>
      <w:r w:rsidRPr="00AA1570">
        <w:rPr>
          <w:szCs w:val="28"/>
        </w:rPr>
        <w:t>государственных заимствованиях и</w:t>
      </w:r>
      <w:r>
        <w:rPr>
          <w:szCs w:val="28"/>
        </w:rPr>
        <w:t xml:space="preserve"> </w:t>
      </w:r>
      <w:r w:rsidRPr="00AA1570">
        <w:rPr>
          <w:szCs w:val="28"/>
        </w:rPr>
        <w:t>государственном</w:t>
      </w:r>
      <w:r>
        <w:rPr>
          <w:szCs w:val="28"/>
        </w:rPr>
        <w:t xml:space="preserve"> </w:t>
      </w:r>
      <w:r w:rsidRPr="00AA1570">
        <w:rPr>
          <w:szCs w:val="28"/>
        </w:rPr>
        <w:t>долге</w:t>
      </w:r>
      <w:r>
        <w:rPr>
          <w:szCs w:val="28"/>
        </w:rPr>
        <w:t xml:space="preserve"> </w:t>
      </w:r>
      <w:r w:rsidRPr="00AA1570">
        <w:rPr>
          <w:szCs w:val="28"/>
        </w:rPr>
        <w:t>Ярославской</w:t>
      </w:r>
      <w:r>
        <w:rPr>
          <w:szCs w:val="28"/>
        </w:rPr>
        <w:t xml:space="preserve"> </w:t>
      </w:r>
      <w:r w:rsidRPr="00AA1570">
        <w:rPr>
          <w:szCs w:val="28"/>
        </w:rPr>
        <w:t>области»,</w:t>
      </w:r>
      <w:r>
        <w:rPr>
          <w:szCs w:val="28"/>
        </w:rPr>
        <w:t xml:space="preserve"> </w:t>
      </w:r>
      <w:r w:rsidRPr="00222A9A">
        <w:rPr>
          <w:szCs w:val="28"/>
        </w:rPr>
        <w:t>от 2</w:t>
      </w:r>
      <w:r w:rsidR="00A4610B">
        <w:rPr>
          <w:szCs w:val="28"/>
        </w:rPr>
        <w:t>0</w:t>
      </w:r>
      <w:r w:rsidRPr="00222A9A">
        <w:rPr>
          <w:szCs w:val="28"/>
        </w:rPr>
        <w:t xml:space="preserve"> декабря 20</w:t>
      </w:r>
      <w:r>
        <w:rPr>
          <w:szCs w:val="28"/>
        </w:rPr>
        <w:t>2</w:t>
      </w:r>
      <w:r w:rsidR="00941215">
        <w:rPr>
          <w:szCs w:val="28"/>
        </w:rPr>
        <w:t>3</w:t>
      </w:r>
      <w:r w:rsidRPr="00222A9A">
        <w:rPr>
          <w:szCs w:val="28"/>
        </w:rPr>
        <w:t xml:space="preserve"> г. № </w:t>
      </w:r>
      <w:r w:rsidR="00941215">
        <w:rPr>
          <w:szCs w:val="28"/>
        </w:rPr>
        <w:t>78</w:t>
      </w:r>
      <w:r w:rsidRPr="00222A9A">
        <w:rPr>
          <w:szCs w:val="28"/>
        </w:rPr>
        <w:t>-з «Об областном</w:t>
      </w:r>
      <w:r w:rsidRPr="00C26971">
        <w:rPr>
          <w:szCs w:val="28"/>
        </w:rPr>
        <w:t xml:space="preserve"> бюджете на 20</w:t>
      </w:r>
      <w:r>
        <w:rPr>
          <w:szCs w:val="28"/>
        </w:rPr>
        <w:t>2</w:t>
      </w:r>
      <w:r w:rsidR="00941215">
        <w:rPr>
          <w:szCs w:val="28"/>
        </w:rPr>
        <w:t>4</w:t>
      </w:r>
      <w:r w:rsidRPr="00C26971">
        <w:rPr>
          <w:szCs w:val="28"/>
        </w:rPr>
        <w:t xml:space="preserve"> год и на плановый период 20</w:t>
      </w:r>
      <w:r>
        <w:rPr>
          <w:szCs w:val="28"/>
        </w:rPr>
        <w:t>2</w:t>
      </w:r>
      <w:r w:rsidR="003E683A">
        <w:rPr>
          <w:szCs w:val="28"/>
        </w:rPr>
        <w:t>5</w:t>
      </w:r>
      <w:r w:rsidRPr="007B088F">
        <w:rPr>
          <w:szCs w:val="28"/>
        </w:rPr>
        <w:t xml:space="preserve"> </w:t>
      </w:r>
      <w:r w:rsidRPr="002305A2">
        <w:rPr>
          <w:szCs w:val="28"/>
        </w:rPr>
        <w:t>и 20</w:t>
      </w:r>
      <w:r>
        <w:rPr>
          <w:szCs w:val="28"/>
        </w:rPr>
        <w:t>2</w:t>
      </w:r>
      <w:r w:rsidR="003E683A">
        <w:rPr>
          <w:szCs w:val="28"/>
        </w:rPr>
        <w:t>6</w:t>
      </w:r>
      <w:r w:rsidRPr="002305A2">
        <w:rPr>
          <w:szCs w:val="28"/>
        </w:rPr>
        <w:t xml:space="preserve"> годов» и Генеральными условиями эмиссии и</w:t>
      </w:r>
      <w:r w:rsidRPr="00AA1570">
        <w:rPr>
          <w:szCs w:val="28"/>
        </w:rPr>
        <w:t xml:space="preserve"> обращения государственных </w:t>
      </w:r>
      <w:r>
        <w:rPr>
          <w:szCs w:val="28"/>
        </w:rPr>
        <w:t>о</w:t>
      </w:r>
      <w:r w:rsidRPr="00AA1570">
        <w:rPr>
          <w:szCs w:val="28"/>
        </w:rPr>
        <w:t>блигаций</w:t>
      </w:r>
      <w:r>
        <w:rPr>
          <w:szCs w:val="28"/>
        </w:rPr>
        <w:t xml:space="preserve"> </w:t>
      </w:r>
      <w:r w:rsidRPr="00AA1570">
        <w:rPr>
          <w:szCs w:val="28"/>
        </w:rPr>
        <w:t>Ярославской области, утвержд</w:t>
      </w:r>
      <w:r w:rsidR="000A0EED">
        <w:rPr>
          <w:szCs w:val="28"/>
        </w:rPr>
        <w:t>е</w:t>
      </w:r>
      <w:r w:rsidRPr="00AA1570">
        <w:rPr>
          <w:szCs w:val="28"/>
        </w:rPr>
        <w:t>нными</w:t>
      </w:r>
      <w:r>
        <w:rPr>
          <w:szCs w:val="28"/>
        </w:rPr>
        <w:t xml:space="preserve"> </w:t>
      </w:r>
      <w:r w:rsidRPr="00AA1570">
        <w:rPr>
          <w:szCs w:val="28"/>
        </w:rPr>
        <w:t>постановлением</w:t>
      </w:r>
      <w:r>
        <w:rPr>
          <w:szCs w:val="28"/>
        </w:rPr>
        <w:t xml:space="preserve"> Правительства </w:t>
      </w:r>
      <w:r w:rsidRPr="00AA1570">
        <w:rPr>
          <w:szCs w:val="28"/>
        </w:rPr>
        <w:t>области</w:t>
      </w:r>
      <w:r>
        <w:rPr>
          <w:szCs w:val="28"/>
        </w:rPr>
        <w:t xml:space="preserve"> </w:t>
      </w:r>
      <w:r w:rsidRPr="00AA1570">
        <w:rPr>
          <w:szCs w:val="28"/>
        </w:rPr>
        <w:t>от</w:t>
      </w:r>
      <w:r w:rsidR="000A0EED">
        <w:rPr>
          <w:szCs w:val="28"/>
        </w:rPr>
        <w:t> </w:t>
      </w:r>
      <w:r w:rsidRPr="003A79FF">
        <w:rPr>
          <w:szCs w:val="28"/>
        </w:rPr>
        <w:t>31.01.2014</w:t>
      </w:r>
      <w:r>
        <w:rPr>
          <w:szCs w:val="28"/>
        </w:rPr>
        <w:t xml:space="preserve"> </w:t>
      </w:r>
      <w:r w:rsidRPr="00AA1570">
        <w:rPr>
          <w:szCs w:val="28"/>
        </w:rPr>
        <w:t>№</w:t>
      </w:r>
      <w:r>
        <w:rPr>
          <w:szCs w:val="28"/>
        </w:rPr>
        <w:t> 88</w:t>
      </w:r>
      <w:r>
        <w:rPr>
          <w:szCs w:val="28"/>
        </w:rPr>
        <w:noBreakHyphen/>
        <w:t xml:space="preserve">п </w:t>
      </w:r>
      <w:r w:rsidRPr="00AA1570">
        <w:rPr>
          <w:szCs w:val="28"/>
        </w:rPr>
        <w:t>«Об</w:t>
      </w:r>
      <w:r>
        <w:rPr>
          <w:szCs w:val="28"/>
        </w:rPr>
        <w:t xml:space="preserve"> </w:t>
      </w:r>
      <w:r w:rsidRPr="00AA1570">
        <w:rPr>
          <w:szCs w:val="28"/>
        </w:rPr>
        <w:t>утверждении</w:t>
      </w:r>
      <w:r>
        <w:rPr>
          <w:szCs w:val="28"/>
        </w:rPr>
        <w:t xml:space="preserve"> </w:t>
      </w:r>
      <w:r w:rsidRPr="00AA1570">
        <w:rPr>
          <w:szCs w:val="28"/>
        </w:rPr>
        <w:t>Генеральных условий</w:t>
      </w:r>
      <w:r>
        <w:rPr>
          <w:szCs w:val="28"/>
        </w:rPr>
        <w:t xml:space="preserve"> </w:t>
      </w:r>
      <w:r w:rsidRPr="00AA1570">
        <w:rPr>
          <w:szCs w:val="28"/>
        </w:rPr>
        <w:t>эмиссии и обращения государственных</w:t>
      </w:r>
      <w:r w:rsidRPr="005E0901">
        <w:rPr>
          <w:szCs w:val="28"/>
        </w:rPr>
        <w:t xml:space="preserve"> </w:t>
      </w:r>
      <w:r w:rsidRPr="00AA1570">
        <w:rPr>
          <w:szCs w:val="28"/>
        </w:rPr>
        <w:t>облигаций</w:t>
      </w:r>
      <w:r w:rsidRPr="005E0901">
        <w:rPr>
          <w:szCs w:val="28"/>
        </w:rPr>
        <w:t xml:space="preserve"> </w:t>
      </w:r>
      <w:r w:rsidRPr="00AA1570">
        <w:rPr>
          <w:szCs w:val="28"/>
        </w:rPr>
        <w:t>Ярославской области</w:t>
      </w:r>
      <w:r>
        <w:rPr>
          <w:szCs w:val="28"/>
        </w:rPr>
        <w:t xml:space="preserve"> и признании утратившим силу постановления Администрации области от 18.04.2005 № 62-а</w:t>
      </w:r>
      <w:r w:rsidRPr="00AA1570">
        <w:rPr>
          <w:szCs w:val="28"/>
        </w:rPr>
        <w:t xml:space="preserve">», </w:t>
      </w:r>
    </w:p>
    <w:p w14:paraId="7C690A2E" w14:textId="77777777" w:rsidR="006A2334" w:rsidRPr="0039029C" w:rsidRDefault="00A4610B" w:rsidP="006A2334">
      <w:pPr>
        <w:pStyle w:val="a4"/>
        <w:tabs>
          <w:tab w:val="left" w:pos="709"/>
        </w:tabs>
        <w:rPr>
          <w:szCs w:val="28"/>
        </w:rPr>
      </w:pPr>
      <w:r>
        <w:rPr>
          <w:szCs w:val="28"/>
        </w:rPr>
        <w:t>МИНИСТЕРСТВО</w:t>
      </w:r>
      <w:r w:rsidR="006A2334" w:rsidRPr="002169C3">
        <w:rPr>
          <w:szCs w:val="28"/>
        </w:rPr>
        <w:t xml:space="preserve"> </w:t>
      </w:r>
      <w:r w:rsidR="006A2334" w:rsidRPr="00AA1570">
        <w:rPr>
          <w:szCs w:val="28"/>
        </w:rPr>
        <w:t>ФИНАНСОВ ЯРОСЛАВСКОЙ ОБЛАСТИ ПРИКАЗЫВАЕТ:</w:t>
      </w:r>
    </w:p>
    <w:p w14:paraId="7C690A2F" w14:textId="77777777" w:rsidR="006A2334" w:rsidRPr="002305A2" w:rsidRDefault="006A2334" w:rsidP="006A2334">
      <w:pPr>
        <w:pStyle w:val="a4"/>
        <w:ind w:firstLine="709"/>
        <w:rPr>
          <w:szCs w:val="28"/>
        </w:rPr>
      </w:pPr>
      <w:r w:rsidRPr="00A64579">
        <w:rPr>
          <w:szCs w:val="28"/>
        </w:rPr>
        <w:t>1.</w:t>
      </w:r>
      <w:r w:rsidR="000A0EED">
        <w:rPr>
          <w:szCs w:val="28"/>
        </w:rPr>
        <w:t> </w:t>
      </w:r>
      <w:r w:rsidRPr="00A64579">
        <w:rPr>
          <w:szCs w:val="28"/>
        </w:rPr>
        <w:t>Утвердить</w:t>
      </w:r>
      <w:r>
        <w:rPr>
          <w:szCs w:val="28"/>
        </w:rPr>
        <w:t xml:space="preserve"> </w:t>
      </w:r>
      <w:r w:rsidRPr="00A64579">
        <w:rPr>
          <w:szCs w:val="28"/>
        </w:rPr>
        <w:t>прилагаемые</w:t>
      </w:r>
      <w:r>
        <w:rPr>
          <w:szCs w:val="28"/>
        </w:rPr>
        <w:t xml:space="preserve"> </w:t>
      </w:r>
      <w:r w:rsidRPr="00A64579">
        <w:rPr>
          <w:szCs w:val="28"/>
        </w:rPr>
        <w:t>Условия</w:t>
      </w:r>
      <w:r>
        <w:rPr>
          <w:szCs w:val="28"/>
        </w:rPr>
        <w:t xml:space="preserve"> </w:t>
      </w:r>
      <w:r w:rsidRPr="00A64579">
        <w:rPr>
          <w:szCs w:val="28"/>
        </w:rPr>
        <w:t>эмиссии</w:t>
      </w:r>
      <w:r>
        <w:rPr>
          <w:szCs w:val="28"/>
        </w:rPr>
        <w:t xml:space="preserve"> </w:t>
      </w:r>
      <w:r w:rsidRPr="00A64579">
        <w:rPr>
          <w:szCs w:val="28"/>
        </w:rPr>
        <w:t>и</w:t>
      </w:r>
      <w:r>
        <w:rPr>
          <w:szCs w:val="28"/>
        </w:rPr>
        <w:t xml:space="preserve"> </w:t>
      </w:r>
      <w:r w:rsidRPr="00A64579">
        <w:rPr>
          <w:szCs w:val="28"/>
        </w:rPr>
        <w:t>обращения</w:t>
      </w:r>
      <w:r>
        <w:rPr>
          <w:szCs w:val="28"/>
        </w:rPr>
        <w:t xml:space="preserve"> </w:t>
      </w:r>
      <w:r w:rsidRPr="002305A2">
        <w:rPr>
          <w:szCs w:val="28"/>
        </w:rPr>
        <w:t>государственных</w:t>
      </w:r>
      <w:r>
        <w:rPr>
          <w:szCs w:val="28"/>
        </w:rPr>
        <w:t xml:space="preserve"> </w:t>
      </w:r>
      <w:r w:rsidRPr="002305A2">
        <w:rPr>
          <w:szCs w:val="28"/>
        </w:rPr>
        <w:t>облигаций</w:t>
      </w:r>
      <w:r>
        <w:rPr>
          <w:szCs w:val="28"/>
        </w:rPr>
        <w:t xml:space="preserve"> </w:t>
      </w:r>
      <w:r w:rsidRPr="002305A2">
        <w:rPr>
          <w:szCs w:val="28"/>
        </w:rPr>
        <w:t>Ярославской</w:t>
      </w:r>
      <w:r>
        <w:rPr>
          <w:szCs w:val="28"/>
        </w:rPr>
        <w:t xml:space="preserve"> </w:t>
      </w:r>
      <w:r w:rsidRPr="002305A2">
        <w:rPr>
          <w:szCs w:val="28"/>
        </w:rPr>
        <w:t>области 20</w:t>
      </w:r>
      <w:r>
        <w:rPr>
          <w:szCs w:val="28"/>
        </w:rPr>
        <w:t>2</w:t>
      </w:r>
      <w:r w:rsidR="00B53483">
        <w:rPr>
          <w:szCs w:val="28"/>
        </w:rPr>
        <w:t>4</w:t>
      </w:r>
      <w:r>
        <w:rPr>
          <w:szCs w:val="28"/>
        </w:rPr>
        <w:t xml:space="preserve"> </w:t>
      </w:r>
      <w:r w:rsidRPr="002305A2">
        <w:rPr>
          <w:szCs w:val="28"/>
        </w:rPr>
        <w:t>года</w:t>
      </w:r>
      <w:r>
        <w:rPr>
          <w:szCs w:val="28"/>
        </w:rPr>
        <w:t xml:space="preserve"> </w:t>
      </w:r>
      <w:r w:rsidRPr="002305A2">
        <w:rPr>
          <w:szCs w:val="28"/>
        </w:rPr>
        <w:t>с</w:t>
      </w:r>
      <w:r w:rsidR="00B566E9">
        <w:rPr>
          <w:szCs w:val="28"/>
        </w:rPr>
        <w:t> </w:t>
      </w:r>
      <w:r>
        <w:rPr>
          <w:szCs w:val="28"/>
        </w:rPr>
        <w:t xml:space="preserve">фиксированным купонным доходом </w:t>
      </w:r>
      <w:r w:rsidRPr="00691459">
        <w:rPr>
          <w:szCs w:val="28"/>
        </w:rPr>
        <w:t>и амортизацией долга.</w:t>
      </w:r>
    </w:p>
    <w:p w14:paraId="7C690A30" w14:textId="77777777" w:rsidR="006A2334" w:rsidRDefault="006A2334" w:rsidP="006A2334">
      <w:pPr>
        <w:pStyle w:val="a4"/>
        <w:ind w:firstLine="720"/>
        <w:jc w:val="left"/>
        <w:rPr>
          <w:szCs w:val="28"/>
        </w:rPr>
      </w:pPr>
      <w:r w:rsidRPr="002305A2">
        <w:rPr>
          <w:szCs w:val="28"/>
        </w:rPr>
        <w:t>2.</w:t>
      </w:r>
      <w:r>
        <w:rPr>
          <w:szCs w:val="28"/>
        </w:rPr>
        <w:t xml:space="preserve"> Приказ вступает в силу с момента подпис</w:t>
      </w:r>
      <w:r w:rsidRPr="002305A2">
        <w:rPr>
          <w:szCs w:val="28"/>
        </w:rPr>
        <w:t>ания.</w:t>
      </w:r>
    </w:p>
    <w:p w14:paraId="7C690A31" w14:textId="77777777" w:rsidR="00B46B78" w:rsidRDefault="00B46B78" w:rsidP="00B46B78">
      <w:pPr>
        <w:pStyle w:val="a4"/>
        <w:jc w:val="left"/>
        <w:rPr>
          <w:szCs w:val="28"/>
        </w:rPr>
      </w:pPr>
    </w:p>
    <w:p w14:paraId="7C690A32" w14:textId="77777777" w:rsidR="00B46B78" w:rsidRDefault="00B46B78" w:rsidP="00B46B78">
      <w:pPr>
        <w:pStyle w:val="a4"/>
        <w:jc w:val="left"/>
        <w:rPr>
          <w:szCs w:val="28"/>
        </w:rPr>
      </w:pPr>
    </w:p>
    <w:p w14:paraId="7C690A33" w14:textId="77777777" w:rsidR="00451705" w:rsidRDefault="00451705" w:rsidP="00B46B78">
      <w:pPr>
        <w:pStyle w:val="a4"/>
        <w:jc w:val="left"/>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451705" w:rsidRPr="00CD6740" w14:paraId="7C690A37" w14:textId="77777777" w:rsidTr="00CD6740">
        <w:tc>
          <w:tcPr>
            <w:tcW w:w="4785" w:type="dxa"/>
            <w:tcBorders>
              <w:top w:val="nil"/>
              <w:left w:val="nil"/>
              <w:bottom w:val="nil"/>
              <w:right w:val="nil"/>
            </w:tcBorders>
            <w:shd w:val="clear" w:color="auto" w:fill="auto"/>
          </w:tcPr>
          <w:p w14:paraId="7C690A34" w14:textId="77777777" w:rsidR="00CD6740" w:rsidRPr="00CD6740" w:rsidRDefault="00451705" w:rsidP="00CD6740">
            <w:pPr>
              <w:pStyle w:val="a4"/>
              <w:jc w:val="left"/>
              <w:rPr>
                <w:szCs w:val="28"/>
              </w:rPr>
            </w:pPr>
            <w:r w:rsidRPr="00CD6740">
              <w:rPr>
                <w:szCs w:val="28"/>
              </w:rPr>
              <w:t>Министр финансов</w:t>
            </w:r>
          </w:p>
          <w:p w14:paraId="7C690A35" w14:textId="77777777" w:rsidR="00451705" w:rsidRPr="00CD6740" w:rsidRDefault="00CD6740" w:rsidP="00CD6740">
            <w:pPr>
              <w:pStyle w:val="a4"/>
              <w:jc w:val="left"/>
              <w:rPr>
                <w:szCs w:val="28"/>
              </w:rPr>
            </w:pPr>
            <w:r w:rsidRPr="00CD6740">
              <w:rPr>
                <w:szCs w:val="28"/>
              </w:rPr>
              <w:t>Ярославской области</w:t>
            </w:r>
            <w:r w:rsidR="00451705" w:rsidRPr="00CD6740">
              <w:rPr>
                <w:szCs w:val="28"/>
              </w:rPr>
              <w:t xml:space="preserve"> </w:t>
            </w:r>
          </w:p>
        </w:tc>
        <w:tc>
          <w:tcPr>
            <w:tcW w:w="4786" w:type="dxa"/>
            <w:tcBorders>
              <w:top w:val="nil"/>
              <w:left w:val="nil"/>
              <w:bottom w:val="nil"/>
              <w:right w:val="nil"/>
            </w:tcBorders>
            <w:shd w:val="clear" w:color="auto" w:fill="auto"/>
            <w:vAlign w:val="bottom"/>
          </w:tcPr>
          <w:p w14:paraId="7C690A36" w14:textId="77777777" w:rsidR="00451705" w:rsidRPr="00CD6740" w:rsidRDefault="00451705" w:rsidP="00CD6740">
            <w:pPr>
              <w:pStyle w:val="a4"/>
              <w:jc w:val="right"/>
              <w:rPr>
                <w:szCs w:val="28"/>
              </w:rPr>
            </w:pPr>
            <w:r w:rsidRPr="00CD6740">
              <w:rPr>
                <w:szCs w:val="28"/>
              </w:rPr>
              <w:t>А.Н. Долгов</w:t>
            </w:r>
          </w:p>
        </w:tc>
      </w:tr>
    </w:tbl>
    <w:p w14:paraId="7C690A38" w14:textId="77777777" w:rsidR="007B125F" w:rsidRDefault="007B125F" w:rsidP="00D93313">
      <w:pPr>
        <w:pStyle w:val="a4"/>
        <w:jc w:val="left"/>
        <w:sectPr w:rsidR="007B125F" w:rsidSect="00D93313">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985" w:header="709" w:footer="709" w:gutter="0"/>
          <w:cols w:space="708"/>
          <w:docGrid w:linePitch="360"/>
        </w:sectPr>
      </w:pPr>
    </w:p>
    <w:p w14:paraId="7C690A39" w14:textId="77777777" w:rsidR="007B125F" w:rsidRPr="007B125F" w:rsidRDefault="007B125F" w:rsidP="007B125F">
      <w:pPr>
        <w:tabs>
          <w:tab w:val="left" w:pos="-3686"/>
        </w:tabs>
        <w:spacing w:line="235" w:lineRule="auto"/>
        <w:ind w:left="5387" w:right="-2" w:firstLine="0"/>
        <w:rPr>
          <w:szCs w:val="28"/>
        </w:rPr>
      </w:pPr>
      <w:r w:rsidRPr="007B125F">
        <w:rPr>
          <w:szCs w:val="28"/>
        </w:rPr>
        <w:lastRenderedPageBreak/>
        <w:t>УТВЕРЖДЕНЫ</w:t>
      </w:r>
    </w:p>
    <w:p w14:paraId="7C690A3A" w14:textId="77777777" w:rsidR="007B125F" w:rsidRPr="007B125F" w:rsidRDefault="007B125F" w:rsidP="007B125F">
      <w:pPr>
        <w:tabs>
          <w:tab w:val="left" w:pos="6237"/>
          <w:tab w:val="left" w:pos="6379"/>
        </w:tabs>
        <w:spacing w:line="235" w:lineRule="auto"/>
        <w:ind w:left="5387" w:firstLine="0"/>
        <w:rPr>
          <w:szCs w:val="28"/>
        </w:rPr>
      </w:pPr>
      <w:r w:rsidRPr="007B125F">
        <w:rPr>
          <w:szCs w:val="28"/>
        </w:rPr>
        <w:t xml:space="preserve">приказом </w:t>
      </w:r>
    </w:p>
    <w:p w14:paraId="7C690A3B" w14:textId="77777777" w:rsidR="007B125F" w:rsidRPr="007B125F" w:rsidRDefault="007B125F" w:rsidP="007B125F">
      <w:pPr>
        <w:tabs>
          <w:tab w:val="left" w:pos="6237"/>
          <w:tab w:val="left" w:pos="6379"/>
        </w:tabs>
        <w:spacing w:line="235" w:lineRule="auto"/>
        <w:ind w:left="5387" w:firstLine="0"/>
        <w:rPr>
          <w:szCs w:val="28"/>
        </w:rPr>
      </w:pPr>
      <w:r w:rsidRPr="007B125F">
        <w:rPr>
          <w:szCs w:val="28"/>
        </w:rPr>
        <w:t xml:space="preserve">министерства финансов </w:t>
      </w:r>
    </w:p>
    <w:p w14:paraId="7C690A3C" w14:textId="77777777" w:rsidR="007B125F" w:rsidRPr="007B125F" w:rsidRDefault="007B125F" w:rsidP="007B125F">
      <w:pPr>
        <w:tabs>
          <w:tab w:val="left" w:pos="6237"/>
          <w:tab w:val="left" w:pos="6379"/>
        </w:tabs>
        <w:spacing w:line="235" w:lineRule="auto"/>
        <w:ind w:left="5387" w:firstLine="0"/>
        <w:rPr>
          <w:szCs w:val="28"/>
        </w:rPr>
      </w:pPr>
      <w:r w:rsidRPr="007B125F">
        <w:rPr>
          <w:szCs w:val="28"/>
        </w:rPr>
        <w:t>Ярославской области</w:t>
      </w:r>
    </w:p>
    <w:p w14:paraId="7C690A3D" w14:textId="77777777" w:rsidR="007B125F" w:rsidRPr="007B125F" w:rsidRDefault="007B125F" w:rsidP="007B125F">
      <w:pPr>
        <w:spacing w:line="235" w:lineRule="auto"/>
        <w:ind w:firstLine="5387"/>
        <w:rPr>
          <w:szCs w:val="28"/>
        </w:rPr>
      </w:pPr>
      <w:r w:rsidRPr="007B125F">
        <w:rPr>
          <w:szCs w:val="28"/>
        </w:rPr>
        <w:t>от 22.04.2024 № 16н</w:t>
      </w:r>
    </w:p>
    <w:p w14:paraId="7C690A3E" w14:textId="77777777" w:rsidR="007B125F" w:rsidRPr="007B125F" w:rsidRDefault="007B125F" w:rsidP="007B125F">
      <w:pPr>
        <w:spacing w:line="235" w:lineRule="auto"/>
        <w:ind w:firstLine="0"/>
        <w:jc w:val="center"/>
      </w:pPr>
    </w:p>
    <w:p w14:paraId="7C690A3F" w14:textId="77777777" w:rsidR="007B125F" w:rsidRPr="007B125F" w:rsidRDefault="007B125F" w:rsidP="007B125F">
      <w:pPr>
        <w:spacing w:line="235" w:lineRule="auto"/>
        <w:ind w:firstLine="0"/>
        <w:jc w:val="center"/>
        <w:rPr>
          <w:b/>
        </w:rPr>
      </w:pPr>
      <w:r w:rsidRPr="007B125F">
        <w:rPr>
          <w:b/>
        </w:rPr>
        <w:t>УСЛОВИЯ</w:t>
      </w:r>
    </w:p>
    <w:p w14:paraId="7C690A40" w14:textId="77777777" w:rsidR="007B125F" w:rsidRPr="007B125F" w:rsidRDefault="007B125F" w:rsidP="007B125F">
      <w:pPr>
        <w:spacing w:line="235" w:lineRule="auto"/>
        <w:ind w:firstLine="0"/>
        <w:jc w:val="center"/>
        <w:rPr>
          <w:b/>
        </w:rPr>
      </w:pPr>
      <w:r w:rsidRPr="007B125F">
        <w:rPr>
          <w:b/>
        </w:rPr>
        <w:t>эмиссии и обращения государственных облигаций Ярославской области 2024 года с фиксированным купонным доходом и амортизацией долга</w:t>
      </w:r>
    </w:p>
    <w:p w14:paraId="7C690A41" w14:textId="77777777" w:rsidR="007B125F" w:rsidRPr="007B125F" w:rsidRDefault="007B125F" w:rsidP="007B125F">
      <w:pPr>
        <w:spacing w:line="235" w:lineRule="auto"/>
        <w:jc w:val="center"/>
        <w:rPr>
          <w:szCs w:val="28"/>
        </w:rPr>
      </w:pPr>
    </w:p>
    <w:p w14:paraId="7C690A42" w14:textId="77777777" w:rsidR="007B125F" w:rsidRPr="007B125F" w:rsidRDefault="007B125F" w:rsidP="007B125F">
      <w:pPr>
        <w:spacing w:line="235" w:lineRule="auto"/>
        <w:ind w:firstLine="0"/>
        <w:contextualSpacing/>
        <w:jc w:val="center"/>
        <w:rPr>
          <w:rFonts w:eastAsia="Calibri" w:cs="Times New Roman"/>
          <w:szCs w:val="28"/>
        </w:rPr>
      </w:pPr>
      <w:r w:rsidRPr="007B125F">
        <w:rPr>
          <w:rFonts w:eastAsia="Calibri" w:cs="Times New Roman"/>
          <w:szCs w:val="28"/>
        </w:rPr>
        <w:t>1. Общие положения</w:t>
      </w:r>
    </w:p>
    <w:p w14:paraId="7C690A43" w14:textId="77777777" w:rsidR="007B125F" w:rsidRPr="007B125F" w:rsidRDefault="007B125F" w:rsidP="007B125F">
      <w:pPr>
        <w:spacing w:line="235" w:lineRule="auto"/>
        <w:ind w:firstLine="0"/>
        <w:contextualSpacing/>
        <w:jc w:val="center"/>
        <w:rPr>
          <w:rFonts w:eastAsia="Calibri" w:cs="Times New Roman"/>
          <w:szCs w:val="28"/>
        </w:rPr>
      </w:pPr>
    </w:p>
    <w:p w14:paraId="7C690A44" w14:textId="77777777" w:rsidR="007B125F" w:rsidRPr="007B125F" w:rsidRDefault="007B125F" w:rsidP="007B125F">
      <w:pPr>
        <w:spacing w:line="235" w:lineRule="auto"/>
        <w:jc w:val="both"/>
      </w:pPr>
      <w:r w:rsidRPr="007B125F">
        <w:t>1.1. Условия эмиссии и обращения государственных облигаций Ярославской области 2024 года с фиксированным купонным доходом и амортизацией долга (далее – Условия) разработаны в соответствии с Генеральными условиями эмиссии и обращения государственных облигаций Ярославской области, утвержденными постановлением Правительства области от 31.01.2014 № 88-п «Об утверждении Генеральных условий эмиссии и обращения государственных облигаций Ярославской области и признании утратившим силу постановления Администрации области от 18.04.2005 № 62-а» (далее – Генеральные условия), и определяют порядок эмиссии, обращения и погашения государственных облигаций Ярославской области 2024 года с фиксированным купонным доходом и амортизацией долга (далее – Облигации).</w:t>
      </w:r>
    </w:p>
    <w:p w14:paraId="7C690A45" w14:textId="77777777" w:rsidR="007B125F" w:rsidRPr="007B125F" w:rsidRDefault="007B125F" w:rsidP="007B125F">
      <w:pPr>
        <w:tabs>
          <w:tab w:val="left" w:pos="-3828"/>
          <w:tab w:val="left" w:pos="-3686"/>
        </w:tabs>
        <w:spacing w:line="235" w:lineRule="auto"/>
        <w:jc w:val="both"/>
        <w:rPr>
          <w:rFonts w:cs="Times New Roman"/>
          <w:szCs w:val="28"/>
          <w:lang w:eastAsia="ru-RU"/>
        </w:rPr>
      </w:pPr>
      <w:r w:rsidRPr="007B125F">
        <w:rPr>
          <w:rFonts w:cs="Times New Roman"/>
          <w:szCs w:val="28"/>
          <w:lang w:eastAsia="ru-RU"/>
        </w:rPr>
        <w:t>1.2. Эмитентом Облигаций от имени Ярославской области выступает министерство финансов Ярославской области (далее – Эмитент).</w:t>
      </w:r>
    </w:p>
    <w:p w14:paraId="7C690A46" w14:textId="77777777" w:rsidR="007B125F" w:rsidRPr="007B125F" w:rsidRDefault="007B125F" w:rsidP="007B125F">
      <w:pPr>
        <w:spacing w:line="235" w:lineRule="auto"/>
        <w:ind w:firstLine="720"/>
        <w:jc w:val="both"/>
        <w:rPr>
          <w:rFonts w:cs="Times New Roman"/>
          <w:szCs w:val="28"/>
          <w:lang w:eastAsia="ru-RU"/>
        </w:rPr>
      </w:pPr>
      <w:r w:rsidRPr="007B125F">
        <w:rPr>
          <w:rFonts w:cs="Times New Roman"/>
          <w:szCs w:val="28"/>
          <w:lang w:eastAsia="ru-RU"/>
        </w:rPr>
        <w:t>Местонахождение и почтовый адрес Эмитента: 150000, г. Ярославль, ул. Андропова, д. 9/9.</w:t>
      </w:r>
    </w:p>
    <w:p w14:paraId="7C690A47" w14:textId="77777777" w:rsidR="007B125F" w:rsidRPr="007B125F" w:rsidRDefault="007B125F" w:rsidP="007B125F">
      <w:pPr>
        <w:spacing w:line="235" w:lineRule="auto"/>
        <w:ind w:firstLine="720"/>
        <w:jc w:val="both"/>
        <w:rPr>
          <w:rFonts w:cs="Times New Roman"/>
          <w:szCs w:val="28"/>
          <w:lang w:eastAsia="ru-RU"/>
        </w:rPr>
      </w:pPr>
      <w:r w:rsidRPr="007B125F">
        <w:rPr>
          <w:rFonts w:cs="Times New Roman"/>
          <w:szCs w:val="28"/>
          <w:lang w:eastAsia="ru-RU"/>
        </w:rPr>
        <w:t>Мероприятия, необходимые для осуществления эмиссии, обращения и погашения Облигаций, проводит Эмитент.</w:t>
      </w:r>
    </w:p>
    <w:p w14:paraId="7C690A48" w14:textId="77777777" w:rsidR="007B125F" w:rsidRPr="007B125F" w:rsidRDefault="007B125F" w:rsidP="007B125F">
      <w:pPr>
        <w:tabs>
          <w:tab w:val="left" w:pos="8222"/>
        </w:tabs>
        <w:spacing w:line="235" w:lineRule="auto"/>
        <w:ind w:right="16"/>
        <w:jc w:val="both"/>
        <w:rPr>
          <w:szCs w:val="28"/>
        </w:rPr>
      </w:pPr>
      <w:r w:rsidRPr="007B125F">
        <w:rPr>
          <w:szCs w:val="28"/>
        </w:rPr>
        <w:t>1.3. Уполномоченным агентом Эмитента, организующим размещение Облигаций, выступает профессиональный участник рынка ценных бумаг, определенный Эмитентом в соответствии с действующим законодательством Российской Федерации и заключивший с Эмитентом государственный контракт (далее – Уполномоченный агент). Данные об Уполномоченном агенте раскрываются Эмитентом в Решении об эмиссии выпуска государственных облигаций Ярославской области 2024 года с фиксированным купонным доходом и амортизацией долга (далее – Решение об эмиссии).</w:t>
      </w:r>
    </w:p>
    <w:p w14:paraId="7C690A49" w14:textId="77777777" w:rsidR="007B125F" w:rsidRPr="007B125F" w:rsidRDefault="007B125F" w:rsidP="007B125F">
      <w:pPr>
        <w:spacing w:line="235" w:lineRule="auto"/>
        <w:jc w:val="both"/>
        <w:rPr>
          <w:rFonts w:cs="Times New Roman"/>
          <w:szCs w:val="20"/>
          <w:lang w:eastAsia="ru-RU"/>
        </w:rPr>
      </w:pPr>
      <w:r w:rsidRPr="007B125F">
        <w:rPr>
          <w:rFonts w:cs="Times New Roman"/>
          <w:szCs w:val="20"/>
          <w:lang w:eastAsia="ru-RU"/>
        </w:rPr>
        <w:t xml:space="preserve">Уполномоченным депозитарием выступает профессиональный участник рынка ценных бумаг, имеющий лицензию на осуществление депозитарной деятельности и осуществляющий депозитарную деятельность на основании указанной лицензии, определенный Эмитентом в соответствии с действующим законодательством Российской Федерации (далее – Уполномоченный депозитарий) и заключивший с Эмитентом </w:t>
      </w:r>
      <w:r w:rsidRPr="007B125F">
        <w:rPr>
          <w:rFonts w:cs="Times New Roman"/>
          <w:szCs w:val="20"/>
          <w:lang w:eastAsia="ru-RU"/>
        </w:rPr>
        <w:lastRenderedPageBreak/>
        <w:t xml:space="preserve">государственный контракт. Данные об Уполномоченном депозитарии раскрываются в Решении об эмиссии. </w:t>
      </w:r>
    </w:p>
    <w:p w14:paraId="7C690A4A" w14:textId="77777777" w:rsidR="007B125F" w:rsidRPr="007B125F" w:rsidRDefault="007B125F" w:rsidP="007B125F">
      <w:pPr>
        <w:tabs>
          <w:tab w:val="left" w:pos="-3828"/>
        </w:tabs>
        <w:spacing w:line="235" w:lineRule="auto"/>
        <w:ind w:right="27"/>
        <w:jc w:val="both"/>
        <w:rPr>
          <w:rFonts w:cs="Times New Roman"/>
          <w:szCs w:val="28"/>
          <w:lang w:eastAsia="ru-RU"/>
        </w:rPr>
      </w:pPr>
      <w:r w:rsidRPr="007B125F">
        <w:rPr>
          <w:rFonts w:cs="Times New Roman"/>
          <w:szCs w:val="28"/>
          <w:lang w:eastAsia="ru-RU"/>
        </w:rPr>
        <w:t xml:space="preserve">Организатором торговли на рынке ценных бумаг выступает лицо, оказывающее услуги по проведению организованных торгов на финансовом рынке на основании лицензии биржи, определенное Эмитентом в соответствии с действующим законодательством Российской Федерации, заключившее с Эмитентом государственный контракт (далее – Организатор торговли). Данные об Организаторе торговли раскрываются в Решении об эмиссии. </w:t>
      </w:r>
    </w:p>
    <w:p w14:paraId="7C690A4B" w14:textId="77777777" w:rsidR="007B125F" w:rsidRPr="007B125F" w:rsidRDefault="007B125F" w:rsidP="007B125F">
      <w:pPr>
        <w:tabs>
          <w:tab w:val="left" w:pos="-3828"/>
        </w:tabs>
        <w:spacing w:line="235" w:lineRule="auto"/>
        <w:ind w:right="27"/>
        <w:jc w:val="both"/>
        <w:rPr>
          <w:rFonts w:cs="Times New Roman"/>
          <w:szCs w:val="28"/>
          <w:lang w:eastAsia="ru-RU"/>
        </w:rPr>
      </w:pPr>
      <w:r w:rsidRPr="007B125F">
        <w:rPr>
          <w:rFonts w:cs="Times New Roman"/>
          <w:szCs w:val="28"/>
          <w:lang w:eastAsia="ru-RU"/>
        </w:rPr>
        <w:t>1.4. На основании Генеральных условий и Условий Эмитентом утверждается Решение об эмиссии, предусматривающее конкретные условия, необходимые в соответствии с действующим законодательством Российской Федерации для осуществления эмиссии Облигаций.</w:t>
      </w:r>
    </w:p>
    <w:p w14:paraId="7C690A4C" w14:textId="77777777" w:rsidR="007B125F" w:rsidRPr="007B125F" w:rsidRDefault="007B125F" w:rsidP="007B125F">
      <w:pPr>
        <w:tabs>
          <w:tab w:val="left" w:pos="-3828"/>
        </w:tabs>
        <w:spacing w:line="235" w:lineRule="auto"/>
        <w:ind w:right="27"/>
        <w:jc w:val="both"/>
        <w:rPr>
          <w:rFonts w:cs="Times New Roman"/>
          <w:szCs w:val="28"/>
          <w:lang w:eastAsia="ru-RU"/>
        </w:rPr>
      </w:pPr>
    </w:p>
    <w:p w14:paraId="7C690A4D" w14:textId="77777777" w:rsidR="007B125F" w:rsidRPr="007B125F" w:rsidRDefault="007B125F" w:rsidP="007B125F">
      <w:pPr>
        <w:spacing w:line="235" w:lineRule="auto"/>
        <w:ind w:firstLine="0"/>
        <w:jc w:val="center"/>
        <w:rPr>
          <w:rFonts w:cs="Times New Roman"/>
          <w:szCs w:val="28"/>
          <w:lang w:eastAsia="ru-RU"/>
        </w:rPr>
      </w:pPr>
      <w:r w:rsidRPr="007B125F">
        <w:rPr>
          <w:rFonts w:cs="Times New Roman"/>
          <w:szCs w:val="28"/>
          <w:lang w:eastAsia="ru-RU"/>
        </w:rPr>
        <w:t>2. Вид ценных бумаг</w:t>
      </w:r>
    </w:p>
    <w:p w14:paraId="7C690A4E" w14:textId="77777777" w:rsidR="007B125F" w:rsidRPr="007B125F" w:rsidRDefault="007B125F" w:rsidP="007B125F">
      <w:pPr>
        <w:spacing w:line="235" w:lineRule="auto"/>
        <w:ind w:firstLine="0"/>
        <w:jc w:val="center"/>
        <w:rPr>
          <w:rFonts w:cs="Times New Roman"/>
          <w:szCs w:val="28"/>
          <w:lang w:eastAsia="ru-RU"/>
        </w:rPr>
      </w:pPr>
    </w:p>
    <w:p w14:paraId="7C690A4F" w14:textId="77777777" w:rsidR="007B125F" w:rsidRPr="007B125F" w:rsidRDefault="007B125F" w:rsidP="007B125F">
      <w:pPr>
        <w:tabs>
          <w:tab w:val="left" w:pos="8222"/>
        </w:tabs>
        <w:spacing w:after="120" w:line="235" w:lineRule="auto"/>
        <w:ind w:right="17" w:firstLine="720"/>
        <w:contextualSpacing/>
        <w:jc w:val="both"/>
        <w:rPr>
          <w:szCs w:val="28"/>
        </w:rPr>
      </w:pPr>
      <w:r w:rsidRPr="007B125F">
        <w:rPr>
          <w:szCs w:val="28"/>
        </w:rPr>
        <w:t xml:space="preserve">2.1. Облигации являются именными государственными ценными бумагами с фиксированным купонным доходом и амортизацией долга и выпускаются в документарной форме с обязательным централизованным хранением. </w:t>
      </w:r>
    </w:p>
    <w:p w14:paraId="7C690A50" w14:textId="77777777" w:rsidR="007B125F" w:rsidRPr="007B125F" w:rsidRDefault="007B125F" w:rsidP="007B125F">
      <w:pPr>
        <w:tabs>
          <w:tab w:val="left" w:pos="8222"/>
        </w:tabs>
        <w:spacing w:after="12" w:line="235" w:lineRule="auto"/>
        <w:ind w:right="17"/>
        <w:contextualSpacing/>
        <w:jc w:val="both"/>
        <w:rPr>
          <w:szCs w:val="28"/>
        </w:rPr>
      </w:pPr>
      <w:r w:rsidRPr="007B125F">
        <w:rPr>
          <w:szCs w:val="28"/>
        </w:rPr>
        <w:t xml:space="preserve">2.2. Эмиссия Облигаций осуществляется выпусками. В рамках одного выпуска Облигации равны между собой по объему предоставляемых ими прав. </w:t>
      </w:r>
    </w:p>
    <w:p w14:paraId="7C690A51" w14:textId="77777777" w:rsidR="007B125F" w:rsidRPr="007B125F" w:rsidRDefault="007B125F" w:rsidP="007B125F">
      <w:pPr>
        <w:widowControl w:val="0"/>
        <w:tabs>
          <w:tab w:val="left" w:pos="709"/>
        </w:tabs>
        <w:spacing w:line="235" w:lineRule="auto"/>
        <w:jc w:val="both"/>
        <w:rPr>
          <w:szCs w:val="28"/>
        </w:rPr>
      </w:pPr>
      <w:r w:rsidRPr="007B125F">
        <w:rPr>
          <w:szCs w:val="28"/>
        </w:rPr>
        <w:t>Выпуск Облигаций, отличающийся от одного из существующих выпусков Облигаций лишь датой выпуска (датой размещения или периодом размещения), признается частью существующего выпуска Облигаций (дополнительный выпуск Облигаций). Решение об эмиссии дополнительного выпуска Облигаций должно содержать указание на то, что данный выпуск Облигаций является дополнительным.</w:t>
      </w:r>
    </w:p>
    <w:p w14:paraId="7C690A52" w14:textId="77777777" w:rsidR="007B125F" w:rsidRPr="007B125F" w:rsidRDefault="007B125F" w:rsidP="007B125F">
      <w:pPr>
        <w:spacing w:after="12" w:line="235" w:lineRule="auto"/>
        <w:contextualSpacing/>
        <w:jc w:val="both"/>
        <w:rPr>
          <w:rFonts w:cs="Times New Roman"/>
          <w:szCs w:val="28"/>
          <w:lang w:eastAsia="ru-RU"/>
        </w:rPr>
      </w:pPr>
      <w:r w:rsidRPr="007B125F">
        <w:rPr>
          <w:rFonts w:cs="Times New Roman"/>
          <w:szCs w:val="28"/>
          <w:lang w:eastAsia="ru-RU"/>
        </w:rPr>
        <w:t xml:space="preserve">2.3. Выпуск Облигаций оформляется одним глобальным сертификатом, который удостоверяет совокупность прав на Облигации, указанные в нем, и до даты начала размещения передается на хранение в Уполномоченный депозитарий. Глобальный сертификат на руки владельцам Облигаций не выдается. </w:t>
      </w:r>
    </w:p>
    <w:p w14:paraId="7C690A53" w14:textId="77777777" w:rsidR="007B125F" w:rsidRPr="007B125F" w:rsidRDefault="007B125F" w:rsidP="007B125F">
      <w:pPr>
        <w:tabs>
          <w:tab w:val="left" w:pos="709"/>
        </w:tabs>
        <w:spacing w:line="235" w:lineRule="auto"/>
        <w:jc w:val="both"/>
        <w:rPr>
          <w:szCs w:val="28"/>
        </w:rPr>
      </w:pPr>
      <w:r w:rsidRPr="007B125F">
        <w:rPr>
          <w:szCs w:val="28"/>
        </w:rPr>
        <w:t xml:space="preserve">2.4. Учет и удостоверение прав на Облигации, учет и удостоверение передачи Облигаций, включая случаи обременения Облигаций обязательствами, осуществляется Уполномоченным депозитарием, осуществляющим централизованное хранение глобального сертификата, и иными депозитариями, осуществляющими учет прав на Облигации, за исключением Уполномоченного депозитария (далее – Депозитарии). </w:t>
      </w:r>
    </w:p>
    <w:p w14:paraId="7C690A54" w14:textId="77777777" w:rsidR="007B125F" w:rsidRPr="007B125F" w:rsidRDefault="007B125F" w:rsidP="007B125F">
      <w:pPr>
        <w:tabs>
          <w:tab w:val="left" w:pos="709"/>
        </w:tabs>
        <w:spacing w:line="235" w:lineRule="auto"/>
        <w:jc w:val="both"/>
        <w:rPr>
          <w:szCs w:val="28"/>
        </w:rPr>
      </w:pPr>
      <w:r w:rsidRPr="007B125F">
        <w:rPr>
          <w:szCs w:val="28"/>
        </w:rPr>
        <w:t>При этом обязательное централизованное хранение глобального сертификата осуществляется только</w:t>
      </w:r>
      <w:r w:rsidRPr="007B125F">
        <w:rPr>
          <w:b/>
          <w:bCs/>
          <w:i/>
          <w:iCs/>
          <w:sz w:val="22"/>
          <w:szCs w:val="28"/>
        </w:rPr>
        <w:t xml:space="preserve"> </w:t>
      </w:r>
      <w:r w:rsidRPr="007B125F">
        <w:rPr>
          <w:szCs w:val="28"/>
        </w:rPr>
        <w:t>Уполномоченным депозитарием, как это определено выше.</w:t>
      </w:r>
    </w:p>
    <w:p w14:paraId="7C690A55" w14:textId="77777777" w:rsidR="007B125F" w:rsidRPr="007B125F" w:rsidRDefault="007B125F" w:rsidP="007B125F">
      <w:pPr>
        <w:tabs>
          <w:tab w:val="left" w:pos="709"/>
        </w:tabs>
        <w:spacing w:line="235" w:lineRule="auto"/>
        <w:jc w:val="both"/>
        <w:rPr>
          <w:szCs w:val="28"/>
        </w:rPr>
      </w:pPr>
      <w:r w:rsidRPr="007B125F">
        <w:rPr>
          <w:szCs w:val="28"/>
        </w:rPr>
        <w:t>2.5. Удостоверением права владельца на Облигации является выписка со счета депо в Уполномоченном депозитарии или Депозитариях.</w:t>
      </w:r>
    </w:p>
    <w:p w14:paraId="7C690A56" w14:textId="77777777" w:rsidR="007B125F" w:rsidRPr="007B125F" w:rsidRDefault="007B125F" w:rsidP="007B125F">
      <w:pPr>
        <w:tabs>
          <w:tab w:val="left" w:pos="709"/>
        </w:tabs>
        <w:spacing w:line="235" w:lineRule="auto"/>
        <w:jc w:val="both"/>
        <w:rPr>
          <w:szCs w:val="28"/>
        </w:rPr>
      </w:pPr>
      <w:r w:rsidRPr="007B125F">
        <w:rPr>
          <w:rFonts w:cs="Times New Roman"/>
          <w:szCs w:val="28"/>
          <w:lang w:eastAsia="ru-RU"/>
        </w:rPr>
        <w:lastRenderedPageBreak/>
        <w:t>Право собственности на Облигации переходит с момента осуществления приходной записи по счету депо приобретателя</w:t>
      </w:r>
      <w:r w:rsidRPr="007B125F">
        <w:rPr>
          <w:szCs w:val="28"/>
        </w:rPr>
        <w:t>.</w:t>
      </w:r>
    </w:p>
    <w:p w14:paraId="7C690A57" w14:textId="77777777" w:rsidR="007B125F" w:rsidRPr="007B125F" w:rsidRDefault="007B125F" w:rsidP="007B125F">
      <w:pPr>
        <w:tabs>
          <w:tab w:val="left" w:pos="142"/>
          <w:tab w:val="left" w:pos="284"/>
        </w:tabs>
        <w:spacing w:line="235" w:lineRule="auto"/>
        <w:ind w:left="142"/>
        <w:jc w:val="both"/>
        <w:rPr>
          <w:szCs w:val="28"/>
        </w:rPr>
      </w:pPr>
    </w:p>
    <w:p w14:paraId="7C690A58" w14:textId="77777777" w:rsidR="007B125F" w:rsidRPr="007B125F" w:rsidRDefault="007B125F" w:rsidP="007B125F">
      <w:pPr>
        <w:tabs>
          <w:tab w:val="left" w:pos="-3686"/>
          <w:tab w:val="left" w:pos="8222"/>
        </w:tabs>
        <w:spacing w:line="235" w:lineRule="auto"/>
        <w:ind w:right="16" w:firstLine="0"/>
        <w:jc w:val="center"/>
        <w:rPr>
          <w:szCs w:val="28"/>
        </w:rPr>
      </w:pPr>
      <w:r w:rsidRPr="007B125F">
        <w:rPr>
          <w:szCs w:val="28"/>
        </w:rPr>
        <w:t>3. Сроки обращения ценных бумаг</w:t>
      </w:r>
    </w:p>
    <w:p w14:paraId="7C690A59" w14:textId="77777777" w:rsidR="007B125F" w:rsidRPr="007B125F" w:rsidRDefault="007B125F" w:rsidP="007B125F">
      <w:pPr>
        <w:tabs>
          <w:tab w:val="left" w:pos="567"/>
          <w:tab w:val="left" w:pos="709"/>
          <w:tab w:val="left" w:pos="8222"/>
        </w:tabs>
        <w:spacing w:line="235" w:lineRule="auto"/>
        <w:ind w:left="142" w:right="16"/>
        <w:jc w:val="center"/>
        <w:rPr>
          <w:szCs w:val="28"/>
        </w:rPr>
      </w:pPr>
    </w:p>
    <w:p w14:paraId="7C690A5A" w14:textId="77777777" w:rsidR="007B125F" w:rsidRPr="007B125F" w:rsidRDefault="007B125F" w:rsidP="007B125F">
      <w:pPr>
        <w:tabs>
          <w:tab w:val="left" w:pos="8222"/>
        </w:tabs>
        <w:spacing w:line="235" w:lineRule="auto"/>
        <w:ind w:right="16"/>
        <w:jc w:val="both"/>
        <w:rPr>
          <w:rFonts w:cs="Times New Roman"/>
          <w:szCs w:val="28"/>
          <w:lang w:eastAsia="ru-RU"/>
        </w:rPr>
      </w:pPr>
      <w:r w:rsidRPr="007B125F">
        <w:rPr>
          <w:rFonts w:cs="Times New Roman"/>
          <w:szCs w:val="28"/>
          <w:lang w:eastAsia="ru-RU"/>
        </w:rPr>
        <w:t xml:space="preserve">3.1. Срок обращения Облигаций устанавливается в Решении об эмиссии и не может быть менее одного года и более десяти лет. </w:t>
      </w:r>
    </w:p>
    <w:p w14:paraId="7C690A5B" w14:textId="77777777" w:rsidR="007B125F" w:rsidRPr="007B125F" w:rsidRDefault="007B125F" w:rsidP="007B125F">
      <w:pPr>
        <w:tabs>
          <w:tab w:val="left" w:pos="8222"/>
        </w:tabs>
        <w:spacing w:line="235" w:lineRule="auto"/>
        <w:ind w:right="16"/>
        <w:jc w:val="both"/>
        <w:rPr>
          <w:rFonts w:cs="Times New Roman"/>
          <w:szCs w:val="28"/>
          <w:lang w:eastAsia="ru-RU"/>
        </w:rPr>
      </w:pPr>
      <w:r w:rsidRPr="007B125F">
        <w:rPr>
          <w:rFonts w:cs="Times New Roman"/>
          <w:szCs w:val="28"/>
          <w:lang w:eastAsia="ru-RU"/>
        </w:rPr>
        <w:t xml:space="preserve">3.2. Эмитент вправе осуществить выкуп размещенных Облигаций до срока их погашения в порядке, предусмотренном Условиями и Решением об эмиссии, с соблюдением требований, установленных действующим бюджетным законодательством Российской Федерации. </w:t>
      </w:r>
    </w:p>
    <w:p w14:paraId="7C690A5C" w14:textId="77777777" w:rsidR="007B125F" w:rsidRPr="007B125F" w:rsidRDefault="007B125F" w:rsidP="007B125F">
      <w:pPr>
        <w:tabs>
          <w:tab w:val="left" w:pos="8222"/>
        </w:tabs>
        <w:spacing w:line="235" w:lineRule="auto"/>
        <w:ind w:right="16"/>
        <w:jc w:val="both"/>
        <w:rPr>
          <w:rFonts w:cs="Times New Roman"/>
          <w:szCs w:val="28"/>
          <w:lang w:eastAsia="ru-RU"/>
        </w:rPr>
      </w:pPr>
      <w:r w:rsidRPr="007B125F">
        <w:rPr>
          <w:rFonts w:cs="Times New Roman"/>
          <w:szCs w:val="20"/>
          <w:lang w:eastAsia="ru-RU"/>
        </w:rPr>
        <w:t>3.3. Выкуп Облигаций осуществляется Эмитентом по цене, определенной с учетом текущей рыночной цены и объемов предложения и спроса на Облигации, в соответствии с параметрами, установленными в законе Ярославской области об областном бюджете на соответствующий финансовый год и на плановый период, за счет средств областного бюджета.</w:t>
      </w:r>
    </w:p>
    <w:p w14:paraId="7C690A5D" w14:textId="77777777" w:rsidR="007B125F" w:rsidRPr="007B125F" w:rsidRDefault="007B125F" w:rsidP="007B125F">
      <w:pPr>
        <w:tabs>
          <w:tab w:val="left" w:pos="8222"/>
        </w:tabs>
        <w:spacing w:line="235" w:lineRule="auto"/>
        <w:ind w:right="16"/>
        <w:jc w:val="both"/>
        <w:rPr>
          <w:rFonts w:cs="Times New Roman"/>
          <w:szCs w:val="20"/>
          <w:lang w:eastAsia="ru-RU"/>
        </w:rPr>
      </w:pPr>
      <w:r w:rsidRPr="007B125F">
        <w:rPr>
          <w:rFonts w:cs="Times New Roman"/>
          <w:szCs w:val="20"/>
          <w:lang w:eastAsia="ru-RU"/>
        </w:rPr>
        <w:t>3.4. Решением об эмиссии может быть предусмотрено право Эмитента на досрочное погашение Облигаций в установленные даты возможного досрочного погашения.</w:t>
      </w:r>
    </w:p>
    <w:p w14:paraId="7C690A5E" w14:textId="77777777" w:rsidR="007B125F" w:rsidRPr="007B125F" w:rsidRDefault="007B125F" w:rsidP="007B125F">
      <w:pPr>
        <w:tabs>
          <w:tab w:val="left" w:pos="8222"/>
        </w:tabs>
        <w:spacing w:line="235" w:lineRule="auto"/>
        <w:ind w:left="142" w:right="16" w:firstLine="558"/>
        <w:jc w:val="both"/>
        <w:rPr>
          <w:rFonts w:cs="Times New Roman"/>
          <w:szCs w:val="28"/>
          <w:lang w:eastAsia="ru-RU"/>
        </w:rPr>
      </w:pPr>
    </w:p>
    <w:p w14:paraId="7C690A5F" w14:textId="77777777" w:rsidR="007B125F" w:rsidRPr="007B125F" w:rsidRDefault="007B125F" w:rsidP="007B125F">
      <w:pPr>
        <w:tabs>
          <w:tab w:val="left" w:pos="8222"/>
        </w:tabs>
        <w:spacing w:line="235" w:lineRule="auto"/>
        <w:ind w:right="16" w:firstLine="0"/>
        <w:jc w:val="center"/>
        <w:rPr>
          <w:szCs w:val="28"/>
        </w:rPr>
      </w:pPr>
      <w:r w:rsidRPr="007B125F">
        <w:rPr>
          <w:szCs w:val="28"/>
        </w:rPr>
        <w:t>4. Номинальная стоимость одной ценной бумаги</w:t>
      </w:r>
    </w:p>
    <w:p w14:paraId="7C690A60" w14:textId="77777777" w:rsidR="007B125F" w:rsidRPr="007B125F" w:rsidRDefault="007B125F" w:rsidP="007B125F">
      <w:pPr>
        <w:tabs>
          <w:tab w:val="left" w:pos="8222"/>
        </w:tabs>
        <w:spacing w:line="235" w:lineRule="auto"/>
        <w:ind w:left="142" w:right="16"/>
        <w:jc w:val="center"/>
        <w:rPr>
          <w:szCs w:val="28"/>
        </w:rPr>
      </w:pPr>
    </w:p>
    <w:p w14:paraId="7C690A61" w14:textId="77777777" w:rsidR="007B125F" w:rsidRPr="007B125F" w:rsidRDefault="007B125F" w:rsidP="007B125F">
      <w:pPr>
        <w:tabs>
          <w:tab w:val="left" w:pos="8222"/>
        </w:tabs>
        <w:spacing w:line="235" w:lineRule="auto"/>
        <w:ind w:right="16"/>
        <w:jc w:val="both"/>
        <w:rPr>
          <w:szCs w:val="28"/>
        </w:rPr>
      </w:pPr>
      <w:r w:rsidRPr="007B125F">
        <w:rPr>
          <w:szCs w:val="28"/>
        </w:rPr>
        <w:t xml:space="preserve">Номинальная стоимость Облигации выражается в валюте Российской Федерации и составляет 1 000 (одну тысячу) рублей. </w:t>
      </w:r>
    </w:p>
    <w:p w14:paraId="7C690A62" w14:textId="77777777" w:rsidR="007B125F" w:rsidRPr="007B125F" w:rsidRDefault="007B125F" w:rsidP="007B125F">
      <w:pPr>
        <w:tabs>
          <w:tab w:val="left" w:pos="8222"/>
        </w:tabs>
        <w:spacing w:line="235" w:lineRule="auto"/>
        <w:ind w:left="142" w:right="16"/>
        <w:jc w:val="both"/>
        <w:rPr>
          <w:szCs w:val="28"/>
        </w:rPr>
      </w:pPr>
    </w:p>
    <w:p w14:paraId="7C690A63" w14:textId="77777777" w:rsidR="007B125F" w:rsidRPr="007B125F" w:rsidRDefault="007B125F" w:rsidP="007B125F">
      <w:pPr>
        <w:tabs>
          <w:tab w:val="left" w:pos="8222"/>
          <w:tab w:val="left" w:pos="9356"/>
        </w:tabs>
        <w:spacing w:line="235" w:lineRule="auto"/>
        <w:ind w:firstLine="0"/>
        <w:jc w:val="center"/>
        <w:rPr>
          <w:szCs w:val="28"/>
          <w:lang w:eastAsia="ru-RU"/>
        </w:rPr>
      </w:pPr>
      <w:r w:rsidRPr="007B125F">
        <w:rPr>
          <w:szCs w:val="28"/>
          <w:lang w:eastAsia="ru-RU"/>
        </w:rPr>
        <w:t>5. Порядок размещения и обращения ценных бумаг</w:t>
      </w:r>
    </w:p>
    <w:p w14:paraId="7C690A64" w14:textId="77777777" w:rsidR="007B125F" w:rsidRPr="007B125F" w:rsidRDefault="007B125F" w:rsidP="007B125F">
      <w:pPr>
        <w:tabs>
          <w:tab w:val="left" w:pos="1134"/>
          <w:tab w:val="left" w:pos="8222"/>
          <w:tab w:val="left" w:pos="9356"/>
        </w:tabs>
        <w:spacing w:line="235" w:lineRule="auto"/>
        <w:ind w:firstLine="720"/>
        <w:jc w:val="center"/>
        <w:rPr>
          <w:szCs w:val="28"/>
          <w:lang w:eastAsia="ru-RU"/>
        </w:rPr>
      </w:pPr>
    </w:p>
    <w:p w14:paraId="7C690A65" w14:textId="77777777" w:rsidR="007B125F" w:rsidRPr="007B125F" w:rsidRDefault="007B125F" w:rsidP="007B125F">
      <w:pPr>
        <w:tabs>
          <w:tab w:val="left" w:pos="851"/>
          <w:tab w:val="left" w:pos="1134"/>
        </w:tabs>
        <w:spacing w:line="235" w:lineRule="auto"/>
        <w:jc w:val="both"/>
        <w:rPr>
          <w:szCs w:val="28"/>
        </w:rPr>
      </w:pPr>
      <w:r w:rsidRPr="007B125F">
        <w:rPr>
          <w:szCs w:val="28"/>
        </w:rPr>
        <w:t>5.1. Дата начала размещения Облигаций устанавливается в Решении об эмиссии. Эмитент раскрывает информацию, содержащуюся в Решении об эмиссии, путем ее размещения (опубликования) на своем официальном сайте в информационно-телекоммуникационной сети «Интернет» (далее – сайт Эмитента) не позднее чем за два рабочих дня до даты начала размещения Облигаций.</w:t>
      </w:r>
    </w:p>
    <w:p w14:paraId="7C690A66" w14:textId="77777777" w:rsidR="007B125F" w:rsidRPr="007B125F" w:rsidRDefault="007B125F" w:rsidP="007B125F">
      <w:pPr>
        <w:spacing w:line="235" w:lineRule="auto"/>
        <w:jc w:val="both"/>
        <w:rPr>
          <w:szCs w:val="28"/>
        </w:rPr>
      </w:pPr>
      <w:r w:rsidRPr="007B125F">
        <w:rPr>
          <w:szCs w:val="28"/>
        </w:rPr>
        <w:t>5.2. Размещение Облигаций может осуществляться:</w:t>
      </w:r>
    </w:p>
    <w:p w14:paraId="7C690A67" w14:textId="77777777" w:rsidR="007B125F" w:rsidRPr="007B125F" w:rsidRDefault="007B125F" w:rsidP="007B125F">
      <w:pPr>
        <w:spacing w:line="235" w:lineRule="auto"/>
        <w:jc w:val="both"/>
        <w:rPr>
          <w:szCs w:val="28"/>
        </w:rPr>
      </w:pPr>
      <w:r w:rsidRPr="007B125F">
        <w:rPr>
          <w:szCs w:val="28"/>
        </w:rPr>
        <w:t xml:space="preserve">- посредством заключения в соответствии с законодательством Российской Федерации, </w:t>
      </w:r>
      <w:r w:rsidRPr="007B125F">
        <w:rPr>
          <w:rFonts w:eastAsia="MS Mincho"/>
          <w:szCs w:val="28"/>
        </w:rPr>
        <w:t>Условиями и Р</w:t>
      </w:r>
      <w:r w:rsidRPr="007B125F">
        <w:rPr>
          <w:szCs w:val="28"/>
        </w:rPr>
        <w:t>ешением об эмиссии сделок купли-продажи между Уполномоченным агентом, действующим по поручению и за счет Эмитента, и первыми владельцами на конкурсе, проводимом у Организатора торговли в соответствии с установленными им правилами проведения торгов по ценным бумагам;</w:t>
      </w:r>
    </w:p>
    <w:p w14:paraId="7C690A68" w14:textId="77777777" w:rsidR="007B125F" w:rsidRPr="007B125F" w:rsidRDefault="007B125F" w:rsidP="007B125F">
      <w:pPr>
        <w:spacing w:line="235" w:lineRule="auto"/>
        <w:jc w:val="both"/>
        <w:rPr>
          <w:szCs w:val="28"/>
        </w:rPr>
      </w:pPr>
      <w:r w:rsidRPr="007B125F">
        <w:rPr>
          <w:szCs w:val="28"/>
        </w:rPr>
        <w:t xml:space="preserve">- путем заключения в соответствии с действующим законодательством Российской Федерации, Условиями и Решением об эмиссии сделок купли-продажи Облигаций между Уполномоченным агентом, действующим по поручению и за счет Эмитента, и первыми владельцами Облигаций у Организатора торговли в соответствии с установленными им правилами </w:t>
      </w:r>
      <w:r w:rsidRPr="007B125F">
        <w:rPr>
          <w:szCs w:val="28"/>
        </w:rPr>
        <w:lastRenderedPageBreak/>
        <w:t>проведения торгов по ценным бумагам посредством сбора адресных заявок со стороны потенциальных покупателей на приобретение Облигаций по цене размещения, равной номинальной стоимости Облигаций в дату начала размещения и равной номинальной стоимости Облигаций или отличной от нее в остальные даты, и процентной ставке купонного дохода по первому купону, заранее определенной Эмитентом в порядке, указанном в Условиях и Решении об эмиссии.</w:t>
      </w:r>
    </w:p>
    <w:p w14:paraId="7C690A69" w14:textId="77777777" w:rsidR="007B125F" w:rsidRPr="007B125F" w:rsidRDefault="007B125F" w:rsidP="007B125F">
      <w:pPr>
        <w:tabs>
          <w:tab w:val="left" w:pos="709"/>
          <w:tab w:val="left" w:pos="851"/>
          <w:tab w:val="left" w:pos="1134"/>
        </w:tabs>
        <w:spacing w:line="235" w:lineRule="auto"/>
        <w:jc w:val="both"/>
        <w:rPr>
          <w:szCs w:val="28"/>
        </w:rPr>
      </w:pPr>
      <w:r w:rsidRPr="007B125F">
        <w:rPr>
          <w:szCs w:val="28"/>
        </w:rPr>
        <w:t xml:space="preserve">5.2.1. Размещение Облигаций в форме проведения конкурса по определению процентной ставки купонного дохода по первому купону </w:t>
      </w:r>
      <w:r w:rsidRPr="007B125F">
        <w:t>(далее </w:t>
      </w:r>
      <w:r w:rsidRPr="007B125F">
        <w:rPr>
          <w:szCs w:val="28"/>
        </w:rPr>
        <w:t>–</w:t>
      </w:r>
      <w:r w:rsidRPr="007B125F">
        <w:t xml:space="preserve"> Конкурс)</w:t>
      </w:r>
      <w:r w:rsidRPr="007B125F">
        <w:rPr>
          <w:szCs w:val="28"/>
        </w:rPr>
        <w:t>.</w:t>
      </w:r>
    </w:p>
    <w:p w14:paraId="7C690A6A" w14:textId="77777777" w:rsidR="007B125F" w:rsidRPr="007B125F" w:rsidRDefault="007B125F" w:rsidP="007B125F">
      <w:pPr>
        <w:spacing w:line="235" w:lineRule="auto"/>
        <w:jc w:val="both"/>
        <w:rPr>
          <w:rFonts w:cs="Times New Roman"/>
          <w:szCs w:val="20"/>
          <w:lang w:eastAsia="ru-RU"/>
        </w:rPr>
      </w:pPr>
      <w:r w:rsidRPr="007B125F">
        <w:rPr>
          <w:rFonts w:cs="Times New Roman"/>
          <w:szCs w:val="20"/>
          <w:lang w:eastAsia="ru-RU"/>
        </w:rPr>
        <w:t>В дату начала размещения Облигаций проводится Конкурс. Размещение Облигаций в дату начала размещения Облигаций осуществляется по цене 100 (сто) процентов от номинальной стоимости Облигаций.</w:t>
      </w:r>
    </w:p>
    <w:p w14:paraId="7C690A6B" w14:textId="77777777" w:rsidR="007B125F" w:rsidRPr="007B125F" w:rsidRDefault="007B125F" w:rsidP="007B125F">
      <w:pPr>
        <w:spacing w:line="235" w:lineRule="auto"/>
        <w:jc w:val="both"/>
        <w:rPr>
          <w:rFonts w:cs="Times New Roman"/>
          <w:szCs w:val="20"/>
          <w:lang w:eastAsia="ru-RU"/>
        </w:rPr>
      </w:pPr>
      <w:r w:rsidRPr="007B125F">
        <w:rPr>
          <w:rFonts w:cs="Times New Roman"/>
          <w:szCs w:val="20"/>
          <w:lang w:eastAsia="ru-RU"/>
        </w:rPr>
        <w:t xml:space="preserve">Участники Конкурса подают заявки на покупку Облигаций. Заявка на покупку Облигаций должна содержать процентную ставку купонного дохода по первому купону, цену Облигаций (в процентах от номинальной стоимости Облигаций) и количество приобретаемых Облигаций, а также иную информацию в соответствии с нормативными документами Организатора торговли. </w:t>
      </w:r>
    </w:p>
    <w:p w14:paraId="7C690A6C" w14:textId="77777777" w:rsidR="007B125F" w:rsidRPr="007B125F" w:rsidRDefault="007B125F" w:rsidP="007B125F">
      <w:pPr>
        <w:spacing w:line="235" w:lineRule="auto"/>
        <w:jc w:val="both"/>
        <w:rPr>
          <w:rFonts w:cs="Times New Roman"/>
          <w:szCs w:val="28"/>
          <w:lang w:eastAsia="ru-RU"/>
        </w:rPr>
      </w:pPr>
      <w:r w:rsidRPr="007B125F">
        <w:rPr>
          <w:rFonts w:cs="Times New Roman"/>
          <w:szCs w:val="28"/>
          <w:lang w:eastAsia="ru-RU"/>
        </w:rPr>
        <w:t>На основании поданных в ходе Конкурса заявок на покупку Облигаций Эмитент устанавливает единую для всех покупателей процентную ставку купонного дохода по первому купону по Облигациям. Эмитент размещает информацию о размере процентной</w:t>
      </w:r>
      <w:r w:rsidRPr="007B125F">
        <w:rPr>
          <w:rFonts w:cs="Times New Roman"/>
          <w:color w:val="FF0000"/>
          <w:szCs w:val="28"/>
          <w:lang w:eastAsia="ru-RU"/>
        </w:rPr>
        <w:t xml:space="preserve"> </w:t>
      </w:r>
      <w:r w:rsidRPr="007B125F">
        <w:rPr>
          <w:rFonts w:cs="Times New Roman"/>
          <w:szCs w:val="28"/>
          <w:lang w:eastAsia="ru-RU"/>
        </w:rPr>
        <w:t>ставки купонного дохода по первому купону на сайте Эмитента в дату начала размещения Облигаций.</w:t>
      </w:r>
    </w:p>
    <w:p w14:paraId="7C690A6D" w14:textId="77777777" w:rsidR="007B125F" w:rsidRPr="007B125F" w:rsidRDefault="007B125F" w:rsidP="007B125F">
      <w:pPr>
        <w:spacing w:line="235" w:lineRule="auto"/>
        <w:jc w:val="both"/>
        <w:rPr>
          <w:szCs w:val="28"/>
          <w:lang w:eastAsia="ru-RU"/>
        </w:rPr>
      </w:pPr>
      <w:r w:rsidRPr="007B125F">
        <w:rPr>
          <w:szCs w:val="28"/>
          <w:lang w:eastAsia="ru-RU"/>
        </w:rPr>
        <w:t xml:space="preserve">Удовлетворению подлежат те заявки на покупку Облигаций участников Конкурса, в которых процентные ставки </w:t>
      </w:r>
      <w:r w:rsidRPr="007B125F">
        <w:rPr>
          <w:rFonts w:cs="Times New Roman"/>
          <w:szCs w:val="28"/>
          <w:lang w:eastAsia="ru-RU"/>
        </w:rPr>
        <w:t xml:space="preserve">купонного дохода </w:t>
      </w:r>
      <w:r w:rsidRPr="007B125F">
        <w:rPr>
          <w:szCs w:val="28"/>
          <w:lang w:eastAsia="ru-RU"/>
        </w:rPr>
        <w:t xml:space="preserve">по первому купону равны или ниже процентной ставки </w:t>
      </w:r>
      <w:r w:rsidRPr="007B125F">
        <w:rPr>
          <w:rFonts w:cs="Times New Roman"/>
          <w:szCs w:val="28"/>
          <w:lang w:eastAsia="ru-RU"/>
        </w:rPr>
        <w:t xml:space="preserve">купонного дохода </w:t>
      </w:r>
      <w:r w:rsidRPr="007B125F">
        <w:rPr>
          <w:szCs w:val="28"/>
          <w:lang w:eastAsia="ru-RU"/>
        </w:rPr>
        <w:t>по первому купону, установленной Эмитентом.</w:t>
      </w:r>
    </w:p>
    <w:p w14:paraId="7C690A6E" w14:textId="77777777" w:rsidR="007B125F" w:rsidRPr="007B125F" w:rsidRDefault="007B125F" w:rsidP="007B125F">
      <w:pPr>
        <w:spacing w:line="235" w:lineRule="auto"/>
        <w:jc w:val="both"/>
        <w:rPr>
          <w:rFonts w:cs="Times New Roman"/>
          <w:szCs w:val="28"/>
          <w:lang w:eastAsia="ru-RU"/>
        </w:rPr>
      </w:pPr>
      <w:r w:rsidRPr="007B125F">
        <w:rPr>
          <w:rFonts w:cs="Times New Roman"/>
          <w:szCs w:val="28"/>
          <w:lang w:eastAsia="ru-RU"/>
        </w:rPr>
        <w:t>Приоритетом пользуются заявки на покупку Облигаций с минимальной процентной ставкой купонного дохода по первому купону, то есть в первую очередь удовлетворяются заявки на покупку Облигаций, в которых указана меньшая процентная ставка купонного дохода по первому купону по Облигациям. Если с одинаковой процентной ставкой купонного дохода по первому купону зарегистрировано несколько заявок на покупку Облигаций, то в первую очередь удовлетворяются заявки на покупку Облигаций, поданные ранее по времени.</w:t>
      </w:r>
    </w:p>
    <w:p w14:paraId="7C690A6F" w14:textId="77777777" w:rsidR="007B125F" w:rsidRPr="007B125F" w:rsidRDefault="007B125F" w:rsidP="007B125F">
      <w:pPr>
        <w:spacing w:line="235" w:lineRule="auto"/>
        <w:jc w:val="both"/>
        <w:rPr>
          <w:rFonts w:cs="Times New Roman"/>
          <w:szCs w:val="28"/>
          <w:lang w:eastAsia="ru-RU"/>
        </w:rPr>
      </w:pPr>
      <w:r w:rsidRPr="007B125F">
        <w:rPr>
          <w:rFonts w:cs="Times New Roman"/>
          <w:szCs w:val="28"/>
          <w:lang w:eastAsia="ru-RU"/>
        </w:rPr>
        <w:t xml:space="preserve">В случае неполного размещения Облигаций дальнейшее размещение Облигаций начинается в дату начала размещения Облигаций непосредственно после окончания периода удовлетворения заявок на покупку Облигаций, установленного Организатором торговли, и проводится в течение периода размещения Облигаций, установленного Решением об эмиссии, путем удовлетворения заявок на покупку Облигаций, поданных в адрес Уполномоченного агента в соответствии с правилами Организатора торговли. Заявки на покупку Облигаций удовлетворяются в соответствии </w:t>
      </w:r>
      <w:r w:rsidRPr="007B125F">
        <w:rPr>
          <w:rFonts w:cs="Times New Roman"/>
          <w:szCs w:val="28"/>
          <w:lang w:eastAsia="ru-RU"/>
        </w:rPr>
        <w:lastRenderedPageBreak/>
        <w:t xml:space="preserve">с указанием Эмитента Уполномоченному агенту по цене </w:t>
      </w:r>
      <w:r w:rsidRPr="007B125F">
        <w:rPr>
          <w:rFonts w:cs="Times New Roman"/>
          <w:szCs w:val="20"/>
          <w:lang w:eastAsia="ru-RU"/>
        </w:rPr>
        <w:t>размещения, равной номинальной стоимости Облигаций, в дату начала размещения и равной или отличной от нее – в остальные даты</w:t>
      </w:r>
      <w:r w:rsidRPr="007B125F">
        <w:rPr>
          <w:rFonts w:cs="Times New Roman"/>
          <w:szCs w:val="28"/>
          <w:lang w:eastAsia="ru-RU"/>
        </w:rPr>
        <w:t xml:space="preserve">. </w:t>
      </w:r>
    </w:p>
    <w:p w14:paraId="7C690A70" w14:textId="77777777" w:rsidR="007B125F" w:rsidRPr="007B125F" w:rsidRDefault="007B125F" w:rsidP="007B125F">
      <w:pPr>
        <w:spacing w:line="235" w:lineRule="auto"/>
        <w:ind w:firstLine="720"/>
        <w:jc w:val="both"/>
        <w:rPr>
          <w:rFonts w:cs="Times New Roman"/>
          <w:szCs w:val="28"/>
          <w:lang w:eastAsia="ru-RU"/>
        </w:rPr>
      </w:pPr>
      <w:r w:rsidRPr="007B125F">
        <w:rPr>
          <w:rFonts w:cs="Times New Roman"/>
          <w:szCs w:val="28"/>
          <w:lang w:eastAsia="ru-RU"/>
        </w:rPr>
        <w:t>Начиная со второго дня размещения Облигаций при совершении сделок купли-продажи дополнительно к цене покупки Облигаций покупатель уплачивает накопленный купонный доход, рассчитанный на дату совершения сделки по формуле, указанной в пункте 7.3 раздела 7 Условий.</w:t>
      </w:r>
    </w:p>
    <w:p w14:paraId="7C690A71" w14:textId="77777777" w:rsidR="007B125F" w:rsidRPr="007B125F" w:rsidRDefault="007B125F" w:rsidP="007B125F">
      <w:pPr>
        <w:tabs>
          <w:tab w:val="left" w:pos="1418"/>
        </w:tabs>
        <w:spacing w:line="235" w:lineRule="auto"/>
        <w:ind w:firstLine="720"/>
        <w:jc w:val="both"/>
        <w:rPr>
          <w:rFonts w:cs="Times New Roman"/>
          <w:szCs w:val="28"/>
          <w:lang w:eastAsia="ru-RU"/>
        </w:rPr>
      </w:pPr>
      <w:r w:rsidRPr="007B125F">
        <w:rPr>
          <w:rFonts w:cs="Times New Roman"/>
          <w:szCs w:val="28"/>
          <w:lang w:eastAsia="ru-RU"/>
        </w:rPr>
        <w:t xml:space="preserve">5.2.2. </w:t>
      </w:r>
      <w:r w:rsidRPr="007B125F">
        <w:rPr>
          <w:rFonts w:ascii="Arial" w:hAnsi="Arial" w:cs="Arial"/>
          <w:sz w:val="20"/>
          <w:szCs w:val="28"/>
          <w:lang w:eastAsia="ru-RU"/>
        </w:rPr>
        <w:t xml:space="preserve"> </w:t>
      </w:r>
      <w:r w:rsidRPr="007B125F">
        <w:rPr>
          <w:rFonts w:cs="Times New Roman"/>
          <w:szCs w:val="28"/>
          <w:lang w:eastAsia="ru-RU"/>
        </w:rPr>
        <w:t xml:space="preserve">Размещение Облигаций путем сбора адресных заявок со стороны потенциальных покупателей Облигаций по цене размещения, равной номинальной стоимости Облигаций в дату начала размещения, а начиная со второго дня размещения Облигаций – равной номинальной стоимости либо отличной от нее, и процентной ставке купонного дохода по первому купону, заранее определенной Эмитентом в порядке, указанном в Условиях и Решении об эмиссии. </w:t>
      </w:r>
    </w:p>
    <w:p w14:paraId="7C690A72" w14:textId="77777777" w:rsidR="007B125F" w:rsidRPr="007B125F" w:rsidRDefault="007B125F" w:rsidP="007B125F">
      <w:pPr>
        <w:tabs>
          <w:tab w:val="left" w:pos="709"/>
          <w:tab w:val="left" w:pos="851"/>
        </w:tabs>
        <w:spacing w:line="235" w:lineRule="auto"/>
        <w:jc w:val="both"/>
        <w:rPr>
          <w:rFonts w:cs="Times New Roman"/>
          <w:szCs w:val="20"/>
          <w:lang w:eastAsia="ru-RU"/>
        </w:rPr>
      </w:pPr>
      <w:r w:rsidRPr="007B125F">
        <w:rPr>
          <w:rFonts w:cs="Times New Roman"/>
          <w:szCs w:val="20"/>
          <w:lang w:eastAsia="ru-RU"/>
        </w:rPr>
        <w:t xml:space="preserve">Размещение Облигаций путем сбора адресных заявок со стороны потенциальных покупателей Облигаций по цене размещения, равной номинальной стоимости Облигаций в дату начала размещения Облигаций и равной или отличной от нее – в остальные даты, и процентной ставке купонного дохода по первому купону предусматривает адресованное неопределенному кругу лиц приглашение делать предложение о приобретении Облигаций (далее </w:t>
      </w:r>
      <w:r w:rsidRPr="007B125F">
        <w:rPr>
          <w:rFonts w:cs="Times New Roman"/>
          <w:szCs w:val="28"/>
          <w:lang w:eastAsia="ru-RU"/>
        </w:rPr>
        <w:t>–</w:t>
      </w:r>
      <w:r w:rsidRPr="007B125F">
        <w:rPr>
          <w:rFonts w:cs="Times New Roman"/>
          <w:szCs w:val="20"/>
          <w:lang w:eastAsia="ru-RU"/>
        </w:rPr>
        <w:t xml:space="preserve"> Оферта) и заключении сделок купли-продажи Облигаций с использованием системы торгов Организатора торговли по цене размещения, равной номинальной стоимости Облигаций в дату начала размещения и равной или отличной от нее – в остальные даты, и процентной ставке купонного дохода по первому купону.</w:t>
      </w:r>
    </w:p>
    <w:p w14:paraId="7C690A73" w14:textId="77777777" w:rsidR="007B125F" w:rsidRPr="007B125F" w:rsidRDefault="007B125F" w:rsidP="007B125F">
      <w:pPr>
        <w:spacing w:line="235" w:lineRule="auto"/>
        <w:jc w:val="both"/>
        <w:rPr>
          <w:rFonts w:cs="Times New Roman"/>
          <w:bCs/>
          <w:iCs/>
          <w:szCs w:val="28"/>
          <w:lang w:eastAsia="ru-RU"/>
        </w:rPr>
      </w:pPr>
      <w:r w:rsidRPr="007B125F">
        <w:rPr>
          <w:rFonts w:cs="Times New Roman"/>
          <w:bCs/>
          <w:iCs/>
          <w:szCs w:val="28"/>
          <w:lang w:eastAsia="ru-RU"/>
        </w:rPr>
        <w:t>Оферты направляются в адрес Уполномоченного агента. Срок и порядок направления Оферт указываются в Решении об эмиссии. Уполномоченный агент раскрывает информацию о сроках направления Оферт на своем официальном сайте в информационно-телекоммуникационной сети «Интернет».</w:t>
      </w:r>
    </w:p>
    <w:p w14:paraId="7C690A74" w14:textId="77777777" w:rsidR="007B125F" w:rsidRPr="007B125F" w:rsidRDefault="007B125F" w:rsidP="007B125F">
      <w:pPr>
        <w:spacing w:line="235" w:lineRule="auto"/>
        <w:jc w:val="both"/>
        <w:rPr>
          <w:rFonts w:cs="Times New Roman"/>
          <w:szCs w:val="28"/>
          <w:lang w:eastAsia="ru-RU"/>
        </w:rPr>
      </w:pPr>
      <w:r w:rsidRPr="007B125F">
        <w:rPr>
          <w:rFonts w:cs="Times New Roman"/>
          <w:szCs w:val="28"/>
          <w:lang w:eastAsia="ru-RU"/>
        </w:rPr>
        <w:t>Обязательным условием Оферты является указание минимально приемлемой для потенциального покупателя процентной ставки купонного дохода по первому купону, количества Облигаций, а также максимальной суммы денежных средств, которую потенциальный покупатель готов инвестировать в размещаемые Облигации.</w:t>
      </w:r>
    </w:p>
    <w:p w14:paraId="7C690A75" w14:textId="77777777" w:rsidR="007B125F" w:rsidRPr="007B125F" w:rsidRDefault="007B125F" w:rsidP="007B125F">
      <w:pPr>
        <w:spacing w:line="235" w:lineRule="auto"/>
        <w:jc w:val="both"/>
        <w:rPr>
          <w:szCs w:val="28"/>
        </w:rPr>
      </w:pPr>
      <w:r w:rsidRPr="007B125F">
        <w:rPr>
          <w:szCs w:val="28"/>
        </w:rPr>
        <w:t xml:space="preserve">После окончания срока для направления Оферт Уполномоченный агент формирует и передает Эмитенту сводный реестр Оферт. </w:t>
      </w:r>
    </w:p>
    <w:p w14:paraId="7C690A76" w14:textId="77777777" w:rsidR="007B125F" w:rsidRPr="007B125F" w:rsidRDefault="007B125F" w:rsidP="007B125F">
      <w:pPr>
        <w:spacing w:line="235" w:lineRule="auto"/>
        <w:jc w:val="both"/>
        <w:rPr>
          <w:rFonts w:cs="Times New Roman"/>
          <w:szCs w:val="20"/>
          <w:lang w:eastAsia="ru-RU"/>
        </w:rPr>
      </w:pPr>
      <w:r w:rsidRPr="007B125F">
        <w:rPr>
          <w:rFonts w:cs="Times New Roman"/>
          <w:szCs w:val="20"/>
          <w:lang w:eastAsia="ru-RU"/>
        </w:rPr>
        <w:t>На основании анализа сводного реестра Оферт и с учетом приемлемой стоимости заимствований Эмитент в сроки, установленные в Решении об эмиссии, принимает решение о размере процентной ставки купонного дохода по первому купону,  определяет покупателей, которым он намеревается продать Облигации, а также количество Облигаций, которое он намеревается продать покупателям,</w:t>
      </w:r>
      <w:r w:rsidRPr="007B125F">
        <w:rPr>
          <w:rFonts w:cs="Times New Roman"/>
          <w:bCs/>
          <w:szCs w:val="20"/>
          <w:lang w:eastAsia="ru-RU"/>
        </w:rPr>
        <w:t xml:space="preserve"> </w:t>
      </w:r>
      <w:r w:rsidRPr="007B125F">
        <w:rPr>
          <w:rFonts w:cs="Times New Roman"/>
          <w:szCs w:val="20"/>
          <w:lang w:eastAsia="ru-RU"/>
        </w:rPr>
        <w:t> акцептует Оферты и   передает информацию об акцепте Оферт Уполномоченному агенту.</w:t>
      </w:r>
    </w:p>
    <w:p w14:paraId="7C690A77" w14:textId="77777777" w:rsidR="007B125F" w:rsidRPr="007B125F" w:rsidRDefault="007B125F" w:rsidP="007B125F">
      <w:pPr>
        <w:spacing w:line="235" w:lineRule="auto"/>
        <w:ind w:firstLine="720"/>
        <w:jc w:val="both"/>
        <w:rPr>
          <w:rFonts w:cs="Times New Roman"/>
          <w:szCs w:val="20"/>
          <w:lang w:eastAsia="ru-RU"/>
        </w:rPr>
      </w:pPr>
      <w:r w:rsidRPr="007B125F">
        <w:rPr>
          <w:rFonts w:cs="Times New Roman"/>
          <w:szCs w:val="20"/>
          <w:lang w:eastAsia="ru-RU"/>
        </w:rPr>
        <w:lastRenderedPageBreak/>
        <w:t xml:space="preserve">Эмитент не позднее даты начала размещения Облигаций размещает на сайте Эмитента информацию о размере процентной ставки купонного дохода по первому купону. </w:t>
      </w:r>
    </w:p>
    <w:p w14:paraId="7C690A78" w14:textId="77777777" w:rsidR="007B125F" w:rsidRPr="007B125F" w:rsidRDefault="007B125F" w:rsidP="007B125F">
      <w:pPr>
        <w:tabs>
          <w:tab w:val="left" w:pos="709"/>
        </w:tabs>
        <w:spacing w:line="235" w:lineRule="auto"/>
        <w:jc w:val="both"/>
      </w:pPr>
      <w:r w:rsidRPr="007B125F">
        <w:rPr>
          <w:szCs w:val="28"/>
        </w:rPr>
        <w:t>Уполномоченный агент направляет акцепт на Оферты покупателям, которые определены Эмитентом.</w:t>
      </w:r>
    </w:p>
    <w:p w14:paraId="7C690A79" w14:textId="77777777" w:rsidR="007B125F" w:rsidRPr="007B125F" w:rsidRDefault="007B125F" w:rsidP="007B125F">
      <w:pPr>
        <w:widowControl w:val="0"/>
        <w:spacing w:line="235" w:lineRule="auto"/>
        <w:jc w:val="both"/>
        <w:rPr>
          <w:rFonts w:cs="Times New Roman"/>
          <w:bCs/>
          <w:iCs/>
          <w:szCs w:val="28"/>
          <w:lang w:eastAsia="ru-RU"/>
        </w:rPr>
      </w:pPr>
      <w:r w:rsidRPr="007B125F">
        <w:rPr>
          <w:rFonts w:cs="Times New Roman"/>
          <w:bCs/>
          <w:iCs/>
          <w:szCs w:val="28"/>
          <w:lang w:eastAsia="ru-RU"/>
        </w:rPr>
        <w:t>Заключение сделок купли-продажи Облигаций в дату начала размещения Облигаций осуществляется с использованием системы торгов Организатора торговли по цене размещения, равной номинальной стоимости Облигаций, и процентной ставке купонного дохода по первому купону, определенной Эмитентом в порядке, указанном в Условиях и в Решении об эмиссии.</w:t>
      </w:r>
    </w:p>
    <w:p w14:paraId="7C690A7A" w14:textId="77777777" w:rsidR="007B125F" w:rsidRPr="007B125F" w:rsidRDefault="007B125F" w:rsidP="007B125F">
      <w:pPr>
        <w:spacing w:line="235" w:lineRule="auto"/>
        <w:jc w:val="both"/>
        <w:rPr>
          <w:rFonts w:cs="Times New Roman"/>
          <w:szCs w:val="28"/>
          <w:lang w:eastAsia="ru-RU"/>
        </w:rPr>
      </w:pPr>
      <w:r w:rsidRPr="007B125F">
        <w:rPr>
          <w:rFonts w:cs="Times New Roman"/>
          <w:szCs w:val="28"/>
          <w:lang w:eastAsia="ru-RU"/>
        </w:rPr>
        <w:t>В дату начала размещения Облигаций участники торгов в течение периода подачи адресных заявок, установленного Организатором торговли, подают адресные заявки с использованием системы торгов Организатора торговли как за свой счет, так и за счет и по поручению клиентов.</w:t>
      </w:r>
    </w:p>
    <w:p w14:paraId="7C690A7B" w14:textId="77777777" w:rsidR="007B125F" w:rsidRPr="007B125F" w:rsidRDefault="007B125F" w:rsidP="007B125F">
      <w:pPr>
        <w:spacing w:line="235" w:lineRule="auto"/>
        <w:jc w:val="both"/>
        <w:rPr>
          <w:rFonts w:cs="Times New Roman"/>
          <w:szCs w:val="28"/>
          <w:lang w:eastAsia="ru-RU"/>
        </w:rPr>
      </w:pPr>
      <w:r w:rsidRPr="007B125F">
        <w:rPr>
          <w:rFonts w:cs="Times New Roman"/>
          <w:szCs w:val="28"/>
          <w:lang w:eastAsia="ru-RU"/>
        </w:rPr>
        <w:t>Адресные заявки направляются участниками торгов в адрес Уполномоченного агента.</w:t>
      </w:r>
    </w:p>
    <w:p w14:paraId="7C690A7C" w14:textId="77777777" w:rsidR="007B125F" w:rsidRPr="007B125F" w:rsidRDefault="007B125F" w:rsidP="007B125F">
      <w:pPr>
        <w:spacing w:line="235" w:lineRule="auto"/>
        <w:jc w:val="both"/>
        <w:rPr>
          <w:rFonts w:cs="Times New Roman"/>
          <w:szCs w:val="28"/>
          <w:lang w:eastAsia="ru-RU"/>
        </w:rPr>
      </w:pPr>
      <w:r w:rsidRPr="007B125F">
        <w:rPr>
          <w:rFonts w:cs="Times New Roman"/>
          <w:szCs w:val="28"/>
          <w:lang w:eastAsia="ru-RU"/>
        </w:rPr>
        <w:t>Адресная заявка должна содержать следующие значимые условия:</w:t>
      </w:r>
    </w:p>
    <w:p w14:paraId="7C690A7D" w14:textId="77777777" w:rsidR="007B125F" w:rsidRPr="007B125F" w:rsidRDefault="007B125F" w:rsidP="007B125F">
      <w:pPr>
        <w:spacing w:line="235" w:lineRule="auto"/>
        <w:ind w:firstLine="720"/>
        <w:jc w:val="both"/>
        <w:rPr>
          <w:rFonts w:cs="Times New Roman"/>
          <w:szCs w:val="28"/>
          <w:lang w:eastAsia="ru-RU"/>
        </w:rPr>
      </w:pPr>
      <w:r w:rsidRPr="007B125F">
        <w:rPr>
          <w:rFonts w:cs="Times New Roman"/>
          <w:szCs w:val="28"/>
          <w:lang w:eastAsia="ru-RU"/>
        </w:rPr>
        <w:t>- цена покупки равна 100 (ста) процентам от номинальной стоимости Облигаций;</w:t>
      </w:r>
    </w:p>
    <w:p w14:paraId="7C690A7E" w14:textId="77777777" w:rsidR="007B125F" w:rsidRPr="007B125F" w:rsidRDefault="007B125F" w:rsidP="007B125F">
      <w:pPr>
        <w:spacing w:line="235" w:lineRule="auto"/>
        <w:ind w:firstLine="720"/>
        <w:jc w:val="both"/>
        <w:rPr>
          <w:rFonts w:cs="Times New Roman"/>
          <w:szCs w:val="28"/>
          <w:lang w:eastAsia="ru-RU"/>
        </w:rPr>
      </w:pPr>
      <w:r w:rsidRPr="007B125F">
        <w:rPr>
          <w:rFonts w:cs="Times New Roman"/>
          <w:szCs w:val="28"/>
          <w:lang w:eastAsia="ru-RU"/>
        </w:rPr>
        <w:t>- количество Облигаций;</w:t>
      </w:r>
    </w:p>
    <w:p w14:paraId="7C690A7F" w14:textId="77777777" w:rsidR="007B125F" w:rsidRPr="007B125F" w:rsidRDefault="007B125F" w:rsidP="007B125F">
      <w:pPr>
        <w:spacing w:line="235" w:lineRule="auto"/>
        <w:ind w:firstLine="720"/>
        <w:jc w:val="both"/>
        <w:rPr>
          <w:rFonts w:cs="Times New Roman"/>
          <w:szCs w:val="28"/>
          <w:lang w:eastAsia="ru-RU"/>
        </w:rPr>
      </w:pPr>
      <w:r w:rsidRPr="007B125F">
        <w:rPr>
          <w:rFonts w:cs="Times New Roman"/>
          <w:szCs w:val="20"/>
          <w:lang w:eastAsia="ru-RU"/>
        </w:rPr>
        <w:t>- величина ставки купонного дохода, заранее определенная Эмитентом в порядке, указанном в Условиях и в Решении об эмиссии;</w:t>
      </w:r>
    </w:p>
    <w:p w14:paraId="7C690A80" w14:textId="77777777" w:rsidR="007B125F" w:rsidRPr="007B125F" w:rsidRDefault="007B125F" w:rsidP="007B125F">
      <w:pPr>
        <w:spacing w:line="235" w:lineRule="auto"/>
        <w:ind w:firstLine="720"/>
        <w:jc w:val="both"/>
        <w:rPr>
          <w:rFonts w:cs="Times New Roman"/>
          <w:szCs w:val="28"/>
          <w:lang w:eastAsia="ru-RU"/>
        </w:rPr>
      </w:pPr>
      <w:r w:rsidRPr="007B125F">
        <w:rPr>
          <w:rFonts w:cs="Times New Roman"/>
          <w:szCs w:val="28"/>
          <w:lang w:eastAsia="ru-RU"/>
        </w:rPr>
        <w:t>- иная информация в соответствии с нормативными документами Организатора торговли.</w:t>
      </w:r>
    </w:p>
    <w:p w14:paraId="7C690A81" w14:textId="77777777" w:rsidR="007B125F" w:rsidRPr="007B125F" w:rsidRDefault="007B125F" w:rsidP="007B125F">
      <w:pPr>
        <w:spacing w:line="235" w:lineRule="auto"/>
        <w:jc w:val="both"/>
        <w:rPr>
          <w:rFonts w:ascii="Arial" w:hAnsi="Arial" w:cs="Arial"/>
          <w:sz w:val="20"/>
          <w:szCs w:val="20"/>
          <w:lang w:eastAsia="ru-RU"/>
        </w:rPr>
      </w:pPr>
      <w:r w:rsidRPr="007B125F">
        <w:rPr>
          <w:rFonts w:cs="Times New Roman"/>
          <w:bCs/>
          <w:iCs/>
          <w:szCs w:val="28"/>
          <w:lang w:eastAsia="ru-RU"/>
        </w:rPr>
        <w:t>Заключение сделок купли-продажи Облигаций начинается в дату начала размещения Облигаций после окончания периода подачи адресных заявок по цене размещения, равной номинальной стоимости Облигаций, и процентной ставке купонного дохода по первому купону, определенной Эмитентом в порядке, указанном в Условиях и в Решении об эмиссии, и заканчивается в дату окончания размещения Облигаций. Организатор торговли составляет сводный реестр адресных заявок, полученных в течение периода подачи адресных заявок, и передает его Уполномоченному агенту. Уполномоченный агент передает сводный реестр адресных заявок Эмитенту.</w:t>
      </w:r>
    </w:p>
    <w:p w14:paraId="7C690A82" w14:textId="77777777" w:rsidR="007B125F" w:rsidRPr="007B125F" w:rsidRDefault="007B125F" w:rsidP="007B125F">
      <w:pPr>
        <w:widowControl w:val="0"/>
        <w:spacing w:line="235" w:lineRule="auto"/>
        <w:jc w:val="both"/>
        <w:rPr>
          <w:rFonts w:cs="Times New Roman"/>
          <w:szCs w:val="28"/>
          <w:lang w:eastAsia="ru-RU"/>
        </w:rPr>
      </w:pPr>
      <w:r w:rsidRPr="007B125F">
        <w:rPr>
          <w:rFonts w:cs="Times New Roman"/>
          <w:bCs/>
          <w:iCs/>
          <w:szCs w:val="28"/>
          <w:lang w:eastAsia="ru-RU"/>
        </w:rPr>
        <w:t xml:space="preserve">На основании анализа сводного реестра адресных заявок Эмитент удовлетворяет адресные заявки, </w:t>
      </w:r>
      <w:r w:rsidRPr="007B125F">
        <w:rPr>
          <w:rFonts w:cs="Times New Roman"/>
          <w:szCs w:val="28"/>
          <w:lang w:eastAsia="ru-RU"/>
        </w:rPr>
        <w:t xml:space="preserve">руководствуясь </w:t>
      </w:r>
      <w:r w:rsidRPr="007B125F">
        <w:rPr>
          <w:rFonts w:cs="Times New Roman"/>
          <w:bCs/>
          <w:iCs/>
          <w:szCs w:val="28"/>
          <w:lang w:eastAsia="ru-RU"/>
        </w:rPr>
        <w:t>наличием акцепта Оферты.</w:t>
      </w:r>
    </w:p>
    <w:p w14:paraId="7C690A83" w14:textId="77777777" w:rsidR="007B125F" w:rsidRPr="007B125F" w:rsidRDefault="007B125F" w:rsidP="007B125F">
      <w:pPr>
        <w:spacing w:line="235" w:lineRule="auto"/>
        <w:jc w:val="both"/>
        <w:rPr>
          <w:rFonts w:cs="Times New Roman"/>
          <w:szCs w:val="28"/>
          <w:lang w:eastAsia="ru-RU"/>
        </w:rPr>
      </w:pPr>
      <w:r w:rsidRPr="007B125F">
        <w:rPr>
          <w:rFonts w:cs="Times New Roman"/>
          <w:szCs w:val="28"/>
          <w:lang w:eastAsia="ru-RU"/>
        </w:rPr>
        <w:t>Эмитент передает Уполномоченному агенту информацию об адресных заявках, которые будут удовлетворены, после чего Эмитент в лице Уполномоченного агента заключает сделки купли-продажи Облигаций с покупателями путем выставления встречных адресных заявок с указанием количества Облигаций, которые будут проданы покупателям, согласно порядку, установленному Условиями, Решением об эмиссии и правилами проведения торгов по ценным бумагам Организатора торговли.</w:t>
      </w:r>
    </w:p>
    <w:p w14:paraId="7C690A84" w14:textId="77777777" w:rsidR="007B125F" w:rsidRPr="007B125F" w:rsidRDefault="007B125F" w:rsidP="007B125F">
      <w:pPr>
        <w:spacing w:line="235" w:lineRule="auto"/>
        <w:jc w:val="both"/>
        <w:rPr>
          <w:rFonts w:cs="Times New Roman"/>
          <w:szCs w:val="28"/>
          <w:lang w:eastAsia="ru-RU"/>
        </w:rPr>
      </w:pPr>
      <w:r w:rsidRPr="007B125F">
        <w:rPr>
          <w:rFonts w:cs="Times New Roman"/>
          <w:szCs w:val="28"/>
          <w:lang w:eastAsia="ru-RU"/>
        </w:rPr>
        <w:t xml:space="preserve">В случае неполного размещения Облигаций дальнейшее размещение Облигаций начинается в дату начала размещения Облигаций </w:t>
      </w:r>
      <w:r w:rsidRPr="007B125F">
        <w:rPr>
          <w:rFonts w:cs="Times New Roman"/>
          <w:szCs w:val="28"/>
          <w:lang w:eastAsia="ru-RU"/>
        </w:rPr>
        <w:lastRenderedPageBreak/>
        <w:t xml:space="preserve">непосредственно после окончания периода удовлетворения адресных заявок, установленного Организатором торговли, и проводится в течение периода размещения Облигаций, установленного Решением об эмиссии, путем удовлетворения заявок на покупку Облигаций, поданных в адрес Уполномоченного агента в соответствии с правилами Организатора торговли. Заявки на покупку Облигаций удовлетворяются в соответствии с указанием Эмитента Уполномоченному агенту по цене </w:t>
      </w:r>
      <w:r w:rsidRPr="007B125F">
        <w:rPr>
          <w:rFonts w:cs="Times New Roman"/>
          <w:szCs w:val="20"/>
          <w:lang w:eastAsia="ru-RU"/>
        </w:rPr>
        <w:t>размещения, равной номинальной стоимости Облигаций, в дату начала размещения и равной или отличной от нее – в остальные даты</w:t>
      </w:r>
      <w:r w:rsidRPr="007B125F">
        <w:rPr>
          <w:rFonts w:cs="Times New Roman"/>
          <w:szCs w:val="28"/>
          <w:lang w:eastAsia="ru-RU"/>
        </w:rPr>
        <w:t xml:space="preserve">. </w:t>
      </w:r>
    </w:p>
    <w:p w14:paraId="7C690A85" w14:textId="77777777" w:rsidR="007B125F" w:rsidRPr="007B125F" w:rsidRDefault="007B125F" w:rsidP="007B125F">
      <w:pPr>
        <w:spacing w:line="235" w:lineRule="auto"/>
        <w:jc w:val="both"/>
        <w:rPr>
          <w:rFonts w:cs="Times New Roman"/>
          <w:szCs w:val="20"/>
          <w:lang w:eastAsia="ru-RU"/>
        </w:rPr>
      </w:pPr>
      <w:r w:rsidRPr="007B125F">
        <w:rPr>
          <w:rFonts w:cs="Times New Roman"/>
          <w:szCs w:val="20"/>
          <w:lang w:eastAsia="ru-RU"/>
        </w:rPr>
        <w:t>Начиная со второго дня размещения Облигаций при совершении сделок купли-продажи дополнительно к цене покупки Облигаций покупатель уплачивает накопленный купонный доход, рассчитанный на дату совершения сделки по формуле, указанной в пункте 7.3 раздела 7 Условий.</w:t>
      </w:r>
    </w:p>
    <w:p w14:paraId="7C690A86" w14:textId="77777777" w:rsidR="007B125F" w:rsidRPr="007B125F" w:rsidRDefault="007B125F" w:rsidP="007B125F">
      <w:pPr>
        <w:tabs>
          <w:tab w:val="left" w:pos="1276"/>
        </w:tabs>
        <w:spacing w:line="235" w:lineRule="auto"/>
        <w:jc w:val="both"/>
        <w:rPr>
          <w:rFonts w:cs="Times New Roman"/>
          <w:szCs w:val="20"/>
          <w:lang w:eastAsia="ru-RU"/>
        </w:rPr>
      </w:pPr>
      <w:r w:rsidRPr="007B125F">
        <w:rPr>
          <w:rFonts w:cs="Times New Roman"/>
          <w:szCs w:val="20"/>
          <w:lang w:eastAsia="ru-RU"/>
        </w:rPr>
        <w:t xml:space="preserve">5.2.3. Способ размещения Облигаций устанавливается в Решении об эмиссии. </w:t>
      </w:r>
    </w:p>
    <w:p w14:paraId="7C690A87" w14:textId="77777777" w:rsidR="007B125F" w:rsidRPr="007B125F" w:rsidRDefault="007B125F" w:rsidP="007B125F">
      <w:pPr>
        <w:spacing w:line="235" w:lineRule="auto"/>
        <w:jc w:val="both"/>
      </w:pPr>
      <w:r w:rsidRPr="007B125F">
        <w:t xml:space="preserve">5.3. Обращение Облигаций на вторичном рынке осуществляется путем заключения гражданско-правовых сделок как у Организатора торговли, так и вне Организатора торговли в соответствии с действующим законодательством Российской Федерации, Условиями, Решением об эмиссии. </w:t>
      </w:r>
    </w:p>
    <w:p w14:paraId="7C690A88" w14:textId="77777777" w:rsidR="007B125F" w:rsidRPr="007B125F" w:rsidRDefault="007B125F" w:rsidP="007B125F">
      <w:pPr>
        <w:spacing w:line="235" w:lineRule="auto"/>
        <w:jc w:val="both"/>
      </w:pPr>
      <w:r w:rsidRPr="007B125F">
        <w:t>5.4. Все расчеты по Облигациям производятся в валюте Российской Федерации.</w:t>
      </w:r>
    </w:p>
    <w:p w14:paraId="7C690A89" w14:textId="77777777" w:rsidR="007B125F" w:rsidRPr="007B125F" w:rsidRDefault="007B125F" w:rsidP="007B125F">
      <w:pPr>
        <w:spacing w:line="235" w:lineRule="auto"/>
        <w:ind w:firstLine="0"/>
        <w:jc w:val="center"/>
        <w:rPr>
          <w:rFonts w:cs="Times New Roman"/>
          <w:szCs w:val="28"/>
          <w:lang w:eastAsia="ru-RU"/>
        </w:rPr>
      </w:pPr>
    </w:p>
    <w:p w14:paraId="7C690A8A" w14:textId="77777777" w:rsidR="007B125F" w:rsidRPr="007B125F" w:rsidRDefault="007B125F" w:rsidP="007B125F">
      <w:pPr>
        <w:spacing w:line="235" w:lineRule="auto"/>
        <w:ind w:firstLine="0"/>
        <w:jc w:val="center"/>
        <w:rPr>
          <w:rFonts w:cs="Times New Roman"/>
          <w:szCs w:val="28"/>
          <w:lang w:eastAsia="ru-RU"/>
        </w:rPr>
      </w:pPr>
      <w:r w:rsidRPr="007B125F">
        <w:rPr>
          <w:rFonts w:cs="Times New Roman"/>
          <w:szCs w:val="28"/>
          <w:lang w:eastAsia="ru-RU"/>
        </w:rPr>
        <w:t>6. Порядок осуществления прав, удостоверенных</w:t>
      </w:r>
    </w:p>
    <w:p w14:paraId="7C690A8B" w14:textId="77777777" w:rsidR="007B125F" w:rsidRPr="007B125F" w:rsidRDefault="007B125F" w:rsidP="007B125F">
      <w:pPr>
        <w:spacing w:line="235" w:lineRule="auto"/>
        <w:ind w:firstLine="0"/>
        <w:jc w:val="center"/>
        <w:rPr>
          <w:rFonts w:cs="Times New Roman"/>
          <w:szCs w:val="28"/>
          <w:lang w:eastAsia="ru-RU"/>
        </w:rPr>
      </w:pPr>
      <w:r w:rsidRPr="007B125F">
        <w:rPr>
          <w:rFonts w:cs="Times New Roman"/>
          <w:szCs w:val="28"/>
          <w:lang w:eastAsia="ru-RU"/>
        </w:rPr>
        <w:t>ценными бумагами</w:t>
      </w:r>
    </w:p>
    <w:p w14:paraId="7C690A8C" w14:textId="77777777" w:rsidR="007B125F" w:rsidRPr="007B125F" w:rsidRDefault="007B125F" w:rsidP="007B125F">
      <w:pPr>
        <w:spacing w:line="235" w:lineRule="auto"/>
        <w:ind w:firstLine="0"/>
        <w:jc w:val="center"/>
        <w:rPr>
          <w:rFonts w:cs="Times New Roman"/>
          <w:szCs w:val="28"/>
          <w:lang w:eastAsia="ru-RU"/>
        </w:rPr>
      </w:pPr>
    </w:p>
    <w:p w14:paraId="7C690A8D" w14:textId="77777777" w:rsidR="007B125F" w:rsidRPr="007B125F" w:rsidRDefault="007B125F" w:rsidP="007B125F">
      <w:pPr>
        <w:spacing w:line="235" w:lineRule="auto"/>
        <w:ind w:firstLine="708"/>
        <w:jc w:val="both"/>
        <w:rPr>
          <w:rFonts w:cs="Times New Roman"/>
          <w:szCs w:val="28"/>
          <w:lang w:eastAsia="ru-RU"/>
        </w:rPr>
      </w:pPr>
      <w:r w:rsidRPr="007B125F">
        <w:rPr>
          <w:rFonts w:cs="Times New Roman"/>
          <w:szCs w:val="28"/>
          <w:lang w:eastAsia="ru-RU"/>
        </w:rPr>
        <w:t xml:space="preserve">6.1. Облигации предоставляют их владельцам право на получение номинальной стоимости Облигаций, выплачиваемой частями в размере и в сроки, установленные Решением об эмиссии, и на получение купонного дохода. Владельцы Облигаций имеют право владеть, пользоваться и распоряжаться принадлежащими им Облигациями в соответствии с действующим законодательством Российской Федерации. Владельцы Облигаций могут совершать с Облигациями гражданско-правовые сделки в соответствии с действующим законодательством Российской Федерации, Генеральными условиями, Условиями и Решением об эмиссии. </w:t>
      </w:r>
    </w:p>
    <w:p w14:paraId="7C690A8E" w14:textId="77777777" w:rsidR="007B125F" w:rsidRPr="007B125F" w:rsidRDefault="007B125F" w:rsidP="007B125F">
      <w:pPr>
        <w:tabs>
          <w:tab w:val="left" w:pos="1276"/>
        </w:tabs>
        <w:spacing w:line="235" w:lineRule="auto"/>
        <w:jc w:val="both"/>
        <w:rPr>
          <w:szCs w:val="28"/>
        </w:rPr>
      </w:pPr>
      <w:r w:rsidRPr="007B125F">
        <w:rPr>
          <w:szCs w:val="28"/>
        </w:rPr>
        <w:t>6.2. Права владельцев Облигаций при соблюдении ими установленного действующим законодательством Российской Федерации порядка осуществления этих прав обеспечиваются Эмитентом.</w:t>
      </w:r>
    </w:p>
    <w:p w14:paraId="7C690A8F" w14:textId="77777777" w:rsidR="007B125F" w:rsidRPr="007B125F" w:rsidRDefault="007B125F" w:rsidP="007B125F">
      <w:pPr>
        <w:spacing w:line="235" w:lineRule="auto"/>
        <w:ind w:firstLine="0"/>
        <w:jc w:val="center"/>
      </w:pPr>
    </w:p>
    <w:p w14:paraId="7C690A90" w14:textId="77777777" w:rsidR="007B125F" w:rsidRPr="007B125F" w:rsidRDefault="007B125F" w:rsidP="007B125F">
      <w:pPr>
        <w:spacing w:line="235" w:lineRule="auto"/>
        <w:ind w:firstLine="0"/>
        <w:jc w:val="center"/>
      </w:pPr>
      <w:r w:rsidRPr="007B125F">
        <w:t>7.</w:t>
      </w:r>
      <w:r w:rsidRPr="007B125F">
        <w:rPr>
          <w:b/>
        </w:rPr>
        <w:t xml:space="preserve"> </w:t>
      </w:r>
      <w:r w:rsidRPr="007B125F">
        <w:t>Размер дохода и порядок его расчета</w:t>
      </w:r>
    </w:p>
    <w:p w14:paraId="7C690A91" w14:textId="77777777" w:rsidR="007B125F" w:rsidRPr="007B125F" w:rsidRDefault="007B125F" w:rsidP="007B125F">
      <w:pPr>
        <w:spacing w:line="235" w:lineRule="auto"/>
        <w:ind w:firstLine="0"/>
        <w:jc w:val="center"/>
      </w:pPr>
    </w:p>
    <w:p w14:paraId="7C690A92" w14:textId="77777777" w:rsidR="007B125F" w:rsidRPr="007B125F" w:rsidRDefault="007B125F" w:rsidP="007B125F">
      <w:pPr>
        <w:spacing w:line="235" w:lineRule="auto"/>
        <w:jc w:val="both"/>
      </w:pPr>
      <w:r w:rsidRPr="007B125F">
        <w:t>7.1. Доходом по Облигациям является фиксированный купонный доход, а также разница между ценой реализации (погашения) и ценой покупки Облигаций. Купонный доход как абсолютная величина в рублях определяется исходя из размеров процентных ставок купонного дохода.</w:t>
      </w:r>
    </w:p>
    <w:p w14:paraId="7C690A93" w14:textId="77777777" w:rsidR="007B125F" w:rsidRPr="007B125F" w:rsidRDefault="007B125F" w:rsidP="007B125F">
      <w:pPr>
        <w:tabs>
          <w:tab w:val="left" w:pos="567"/>
          <w:tab w:val="left" w:pos="709"/>
          <w:tab w:val="left" w:pos="851"/>
          <w:tab w:val="left" w:pos="993"/>
          <w:tab w:val="left" w:pos="8222"/>
        </w:tabs>
        <w:spacing w:line="235" w:lineRule="auto"/>
        <w:ind w:right="16"/>
        <w:jc w:val="both"/>
        <w:rPr>
          <w:szCs w:val="28"/>
        </w:rPr>
      </w:pPr>
      <w:r w:rsidRPr="007B125F">
        <w:rPr>
          <w:szCs w:val="28"/>
        </w:rPr>
        <w:lastRenderedPageBreak/>
        <w:t>7.2. В зависимости от выбранного Эмитентом в Решении об эмиссии конкретного способа размещения Облигаций процентная ставка купонного дохода по первому купону определяется Эмитентом на Конкурсе, проводимом у Организатора торговли, или устанавливается Эмитентом на основании Оферт. Процентные ставки купонного дохода на второй и последующие купонные периоды фиксируются в Решении об эмиссии.</w:t>
      </w:r>
    </w:p>
    <w:p w14:paraId="7C690A94" w14:textId="77777777" w:rsidR="007B125F" w:rsidRPr="007B125F" w:rsidRDefault="007B125F" w:rsidP="007B125F">
      <w:pPr>
        <w:tabs>
          <w:tab w:val="left" w:pos="567"/>
          <w:tab w:val="left" w:pos="709"/>
          <w:tab w:val="left" w:pos="993"/>
          <w:tab w:val="left" w:pos="8222"/>
        </w:tabs>
        <w:spacing w:line="235" w:lineRule="auto"/>
        <w:ind w:right="16"/>
        <w:jc w:val="both"/>
        <w:rPr>
          <w:szCs w:val="28"/>
        </w:rPr>
      </w:pPr>
      <w:r w:rsidRPr="007B125F">
        <w:rPr>
          <w:szCs w:val="28"/>
        </w:rPr>
        <w:t>Купонный доход в рублях на одну Облигацию (</w:t>
      </w:r>
      <w:r w:rsidRPr="007B125F">
        <w:rPr>
          <w:szCs w:val="28"/>
          <w:lang w:val="en-US"/>
        </w:rPr>
        <w:t>Rj</w:t>
      </w:r>
      <w:r w:rsidRPr="007B125F">
        <w:rPr>
          <w:szCs w:val="28"/>
        </w:rPr>
        <w:t>) определяется по формуле:</w:t>
      </w:r>
    </w:p>
    <w:p w14:paraId="7C690A95" w14:textId="77777777" w:rsidR="007B125F" w:rsidRPr="007B125F" w:rsidRDefault="007B125F" w:rsidP="007B125F">
      <w:pPr>
        <w:tabs>
          <w:tab w:val="left" w:pos="567"/>
          <w:tab w:val="left" w:pos="709"/>
          <w:tab w:val="left" w:pos="993"/>
          <w:tab w:val="left" w:pos="8222"/>
        </w:tabs>
        <w:spacing w:line="235" w:lineRule="auto"/>
        <w:ind w:right="16"/>
        <w:jc w:val="both"/>
        <w:rPr>
          <w:szCs w:val="28"/>
        </w:rPr>
      </w:pPr>
    </w:p>
    <w:p w14:paraId="7C690A96" w14:textId="77777777" w:rsidR="007B125F" w:rsidRPr="007B125F" w:rsidRDefault="007B125F" w:rsidP="007B125F">
      <w:pPr>
        <w:spacing w:line="235" w:lineRule="auto"/>
        <w:ind w:firstLine="0"/>
        <w:jc w:val="center"/>
        <w:rPr>
          <w:rFonts w:cs="Times New Roman"/>
          <w:szCs w:val="20"/>
          <w:lang w:eastAsia="ru-RU"/>
        </w:rPr>
      </w:pPr>
      <w:r w:rsidRPr="007B125F">
        <w:rPr>
          <w:rFonts w:cs="Times New Roman"/>
          <w:szCs w:val="20"/>
          <w:lang w:val="en-US" w:eastAsia="ru-RU"/>
        </w:rPr>
        <w:t>Rj</w:t>
      </w:r>
      <w:r w:rsidRPr="007B125F">
        <w:rPr>
          <w:rFonts w:cs="Times New Roman"/>
          <w:szCs w:val="20"/>
          <w:lang w:eastAsia="ru-RU"/>
        </w:rPr>
        <w:t xml:space="preserve"> = </w:t>
      </w:r>
      <w:r w:rsidRPr="007B125F">
        <w:rPr>
          <w:rFonts w:cs="Times New Roman"/>
          <w:szCs w:val="20"/>
          <w:lang w:val="en-US" w:eastAsia="ru-RU"/>
        </w:rPr>
        <w:t>Cj</w:t>
      </w:r>
      <w:r w:rsidRPr="007B125F">
        <w:rPr>
          <w:rFonts w:cs="Times New Roman"/>
          <w:szCs w:val="20"/>
          <w:lang w:eastAsia="ru-RU"/>
        </w:rPr>
        <w:t xml:space="preserve"> × Т</w:t>
      </w:r>
      <w:r w:rsidRPr="007B125F">
        <w:rPr>
          <w:rFonts w:cs="Times New Roman"/>
          <w:szCs w:val="20"/>
          <w:lang w:val="en-US" w:eastAsia="ru-RU"/>
        </w:rPr>
        <w:t>j</w:t>
      </w:r>
      <w:r w:rsidRPr="007B125F">
        <w:rPr>
          <w:rFonts w:cs="Times New Roman"/>
          <w:szCs w:val="20"/>
          <w:lang w:eastAsia="ru-RU"/>
        </w:rPr>
        <w:t xml:space="preserve"> × </w:t>
      </w:r>
      <w:r w:rsidRPr="007B125F">
        <w:rPr>
          <w:rFonts w:cs="Times New Roman"/>
          <w:szCs w:val="20"/>
          <w:lang w:val="en-US" w:eastAsia="ru-RU"/>
        </w:rPr>
        <w:t>Nom</w:t>
      </w:r>
      <w:r w:rsidRPr="007B125F">
        <w:rPr>
          <w:rFonts w:cs="Times New Roman"/>
          <w:szCs w:val="20"/>
          <w:lang w:eastAsia="ru-RU"/>
        </w:rPr>
        <w:t xml:space="preserve"> / 365 / 100 %, </w:t>
      </w:r>
    </w:p>
    <w:p w14:paraId="7C690A97" w14:textId="77777777" w:rsidR="007B125F" w:rsidRPr="007B125F" w:rsidRDefault="007B125F" w:rsidP="007B125F">
      <w:pPr>
        <w:spacing w:line="235" w:lineRule="auto"/>
        <w:ind w:firstLine="0"/>
        <w:jc w:val="both"/>
        <w:rPr>
          <w:rFonts w:cs="Times New Roman"/>
          <w:szCs w:val="20"/>
          <w:lang w:eastAsia="ru-RU"/>
        </w:rPr>
      </w:pPr>
      <w:r w:rsidRPr="007B125F">
        <w:rPr>
          <w:rFonts w:cs="Times New Roman"/>
          <w:szCs w:val="20"/>
          <w:lang w:eastAsia="ru-RU"/>
        </w:rPr>
        <w:t>где:</w:t>
      </w:r>
    </w:p>
    <w:p w14:paraId="7C690A98" w14:textId="77777777" w:rsidR="007B125F" w:rsidRPr="007B125F" w:rsidRDefault="007B125F" w:rsidP="007B125F">
      <w:pPr>
        <w:spacing w:line="235" w:lineRule="auto"/>
        <w:ind w:firstLine="720"/>
        <w:jc w:val="both"/>
        <w:rPr>
          <w:rFonts w:cs="Times New Roman"/>
          <w:szCs w:val="20"/>
          <w:lang w:eastAsia="ru-RU"/>
        </w:rPr>
      </w:pPr>
      <w:r w:rsidRPr="007B125F">
        <w:rPr>
          <w:rFonts w:cs="Times New Roman"/>
          <w:szCs w:val="20"/>
          <w:lang w:val="en-US" w:eastAsia="ru-RU"/>
        </w:rPr>
        <w:t>Rj</w:t>
      </w:r>
      <w:r w:rsidRPr="007B125F">
        <w:rPr>
          <w:rFonts w:cs="Times New Roman"/>
          <w:szCs w:val="20"/>
          <w:lang w:eastAsia="ru-RU"/>
        </w:rPr>
        <w:t xml:space="preserve"> – величина купонного дохода за </w:t>
      </w:r>
      <w:r w:rsidRPr="007B125F">
        <w:rPr>
          <w:rFonts w:cs="Times New Roman"/>
          <w:szCs w:val="20"/>
          <w:lang w:val="en-US" w:eastAsia="ru-RU"/>
        </w:rPr>
        <w:t>j</w:t>
      </w:r>
      <w:r w:rsidRPr="007B125F">
        <w:rPr>
          <w:rFonts w:cs="Times New Roman"/>
          <w:szCs w:val="20"/>
          <w:lang w:eastAsia="ru-RU"/>
        </w:rPr>
        <w:t>-й купонный период, рублей;</w:t>
      </w:r>
    </w:p>
    <w:p w14:paraId="7C690A99" w14:textId="77777777" w:rsidR="007B125F" w:rsidRPr="007B125F" w:rsidRDefault="007B125F" w:rsidP="007B125F">
      <w:pPr>
        <w:spacing w:line="235" w:lineRule="auto"/>
        <w:ind w:firstLine="720"/>
        <w:jc w:val="both"/>
        <w:rPr>
          <w:rFonts w:cs="Times New Roman"/>
          <w:szCs w:val="20"/>
          <w:lang w:eastAsia="ru-RU"/>
        </w:rPr>
      </w:pPr>
      <w:r w:rsidRPr="007B125F">
        <w:rPr>
          <w:rFonts w:cs="Times New Roman"/>
          <w:szCs w:val="20"/>
          <w:lang w:val="en-US" w:eastAsia="ru-RU"/>
        </w:rPr>
        <w:t>Cj</w:t>
      </w:r>
      <w:r w:rsidRPr="007B125F">
        <w:rPr>
          <w:rFonts w:cs="Times New Roman"/>
          <w:szCs w:val="20"/>
          <w:lang w:eastAsia="ru-RU"/>
        </w:rPr>
        <w:t xml:space="preserve"> – размер процентной ставки купонного дохода по </w:t>
      </w:r>
      <w:r w:rsidRPr="007B125F">
        <w:rPr>
          <w:rFonts w:cs="Times New Roman"/>
          <w:szCs w:val="20"/>
          <w:lang w:val="en-US" w:eastAsia="ru-RU"/>
        </w:rPr>
        <w:t>j</w:t>
      </w:r>
      <w:r w:rsidRPr="007B125F">
        <w:rPr>
          <w:rFonts w:cs="Times New Roman"/>
          <w:szCs w:val="20"/>
          <w:lang w:eastAsia="ru-RU"/>
        </w:rPr>
        <w:t>-му купонному периоду, в процентах годовых;</w:t>
      </w:r>
    </w:p>
    <w:p w14:paraId="7C690A9A" w14:textId="77777777" w:rsidR="007B125F" w:rsidRPr="007B125F" w:rsidRDefault="007B125F" w:rsidP="007B125F">
      <w:pPr>
        <w:spacing w:line="235" w:lineRule="auto"/>
        <w:ind w:firstLine="720"/>
        <w:jc w:val="both"/>
        <w:rPr>
          <w:rFonts w:cs="Times New Roman"/>
          <w:szCs w:val="20"/>
          <w:lang w:eastAsia="ru-RU"/>
        </w:rPr>
      </w:pPr>
      <w:r w:rsidRPr="007B125F">
        <w:rPr>
          <w:rFonts w:cs="Times New Roman"/>
          <w:szCs w:val="20"/>
          <w:lang w:eastAsia="ru-RU"/>
        </w:rPr>
        <w:t>Т</w:t>
      </w:r>
      <w:r w:rsidRPr="007B125F">
        <w:rPr>
          <w:rFonts w:cs="Times New Roman"/>
          <w:szCs w:val="20"/>
          <w:lang w:val="en-US" w:eastAsia="ru-RU"/>
        </w:rPr>
        <w:t>j</w:t>
      </w:r>
      <w:r w:rsidRPr="007B125F">
        <w:rPr>
          <w:rFonts w:cs="Times New Roman"/>
          <w:szCs w:val="20"/>
          <w:lang w:eastAsia="ru-RU"/>
        </w:rPr>
        <w:t xml:space="preserve"> – длительность </w:t>
      </w:r>
      <w:r w:rsidRPr="007B125F">
        <w:rPr>
          <w:rFonts w:cs="Times New Roman"/>
          <w:szCs w:val="20"/>
          <w:lang w:val="en-US" w:eastAsia="ru-RU"/>
        </w:rPr>
        <w:t>j</w:t>
      </w:r>
      <w:r w:rsidRPr="007B125F">
        <w:rPr>
          <w:rFonts w:cs="Times New Roman"/>
          <w:szCs w:val="20"/>
          <w:lang w:eastAsia="ru-RU"/>
        </w:rPr>
        <w:t>-го купонного периода, в днях;</w:t>
      </w:r>
    </w:p>
    <w:p w14:paraId="7C690A9B" w14:textId="77777777" w:rsidR="007B125F" w:rsidRPr="007B125F" w:rsidRDefault="007B125F" w:rsidP="007B125F">
      <w:pPr>
        <w:tabs>
          <w:tab w:val="left" w:pos="8222"/>
        </w:tabs>
        <w:spacing w:line="235" w:lineRule="auto"/>
        <w:ind w:right="16"/>
        <w:jc w:val="both"/>
        <w:rPr>
          <w:szCs w:val="28"/>
        </w:rPr>
      </w:pPr>
      <w:r w:rsidRPr="007B125F">
        <w:rPr>
          <w:szCs w:val="28"/>
          <w:lang w:val="en-US"/>
        </w:rPr>
        <w:t>Nom</w:t>
      </w:r>
      <w:r w:rsidRPr="007B125F">
        <w:rPr>
          <w:szCs w:val="28"/>
        </w:rPr>
        <w:t xml:space="preserve"> – </w:t>
      </w:r>
      <w:r w:rsidRPr="007B125F">
        <w:t>номинальная стоимость (непогашенная часть номинальной стоимости) одной Облигации, в рублях</w:t>
      </w:r>
      <w:r w:rsidRPr="007B125F">
        <w:rPr>
          <w:szCs w:val="28"/>
        </w:rPr>
        <w:t>.</w:t>
      </w:r>
    </w:p>
    <w:p w14:paraId="7C690A9C" w14:textId="77777777" w:rsidR="007B125F" w:rsidRPr="007B125F" w:rsidRDefault="007B125F" w:rsidP="007B125F">
      <w:pPr>
        <w:spacing w:line="235" w:lineRule="auto"/>
        <w:jc w:val="both"/>
        <w:rPr>
          <w:szCs w:val="28"/>
        </w:rPr>
      </w:pPr>
      <w:r w:rsidRPr="007B125F">
        <w:rPr>
          <w:iCs/>
          <w:szCs w:val="28"/>
          <w:lang w:val="en-US"/>
        </w:rPr>
        <w:t>j</w:t>
      </w:r>
      <w:r w:rsidRPr="007B125F">
        <w:rPr>
          <w:iCs/>
          <w:szCs w:val="28"/>
        </w:rPr>
        <w:t xml:space="preserve"> – порядковый номер купонного периода (1, 2, 3 и т.д.).</w:t>
      </w:r>
    </w:p>
    <w:p w14:paraId="7C690A9D" w14:textId="77777777" w:rsidR="007B125F" w:rsidRPr="007B125F" w:rsidRDefault="007B125F" w:rsidP="007B125F">
      <w:pPr>
        <w:spacing w:line="235" w:lineRule="auto"/>
        <w:ind w:firstLine="708"/>
        <w:jc w:val="both"/>
        <w:rPr>
          <w:b/>
          <w:szCs w:val="28"/>
        </w:rPr>
      </w:pPr>
      <w:r w:rsidRPr="007B125F">
        <w:rPr>
          <w:szCs w:val="28"/>
        </w:rPr>
        <w:t xml:space="preserve">Сумма выплаты по купонам в расчете на одну Облигацию определяется с точностью до одной копейки (округление производится по правилу математического округления). </w:t>
      </w:r>
    </w:p>
    <w:p w14:paraId="7C690A9E" w14:textId="77777777" w:rsidR="007B125F" w:rsidRPr="007B125F" w:rsidRDefault="007B125F" w:rsidP="007B125F">
      <w:pPr>
        <w:tabs>
          <w:tab w:val="left" w:pos="709"/>
          <w:tab w:val="left" w:pos="851"/>
        </w:tabs>
        <w:spacing w:line="235" w:lineRule="auto"/>
        <w:jc w:val="both"/>
        <w:rPr>
          <w:szCs w:val="28"/>
        </w:rPr>
      </w:pPr>
      <w:r w:rsidRPr="007B125F">
        <w:rPr>
          <w:szCs w:val="28"/>
        </w:rPr>
        <w:t xml:space="preserve">Даты </w:t>
      </w:r>
      <w:r w:rsidRPr="007B125F">
        <w:rPr>
          <w:rFonts w:cs="Times New Roman"/>
          <w:szCs w:val="20"/>
          <w:lang w:eastAsia="ru-RU"/>
        </w:rPr>
        <w:t>начала</w:t>
      </w:r>
      <w:r w:rsidRPr="007B125F">
        <w:rPr>
          <w:szCs w:val="28"/>
        </w:rPr>
        <w:t xml:space="preserve"> и окончания купонных периодов, даты выплат купонного дохода по Облигациям устанавливаются Эмитентом в Решении об эмиссии.</w:t>
      </w:r>
    </w:p>
    <w:p w14:paraId="7C690A9F" w14:textId="77777777" w:rsidR="007B125F" w:rsidRPr="007B125F" w:rsidRDefault="007B125F" w:rsidP="007B125F">
      <w:pPr>
        <w:tabs>
          <w:tab w:val="left" w:pos="709"/>
          <w:tab w:val="left" w:pos="851"/>
        </w:tabs>
        <w:spacing w:line="235" w:lineRule="auto"/>
        <w:jc w:val="both"/>
        <w:rPr>
          <w:szCs w:val="28"/>
        </w:rPr>
      </w:pPr>
      <w:r w:rsidRPr="007B125F">
        <w:rPr>
          <w:szCs w:val="28"/>
        </w:rPr>
        <w:t xml:space="preserve">Купонный доход по Облигациям, не размещенным до даты окончания размещения Облигаций, в соответствии с Условиями или по Облигациям, переведенным на счет депо Эмитента в Уполномоченном депозитарии, предназначенный для учета прав на выпущенные им Облигации, не начисляется и не выплачивается. </w:t>
      </w:r>
    </w:p>
    <w:p w14:paraId="7C690AA0" w14:textId="77777777" w:rsidR="007B125F" w:rsidRPr="007B125F" w:rsidRDefault="007B125F" w:rsidP="007B125F">
      <w:pPr>
        <w:tabs>
          <w:tab w:val="left" w:pos="709"/>
        </w:tabs>
        <w:spacing w:line="235" w:lineRule="auto"/>
        <w:jc w:val="both"/>
        <w:rPr>
          <w:strike/>
          <w:szCs w:val="28"/>
        </w:rPr>
      </w:pPr>
      <w:r w:rsidRPr="007B125F">
        <w:rPr>
          <w:szCs w:val="28"/>
        </w:rPr>
        <w:t xml:space="preserve">7.3. При обращении Облигаций на вторичном рынке, а также при размещении Облигаций в период с даты, следующей за датой начала размещения Облигаций, до даты окончания размещения Облигаций при совершении сделок купли-продажи Облигаций покупатель уплачивает продавцу цену Облигаций, а также накопленный купонный доход, который рассчитывается на текущую дату. </w:t>
      </w:r>
    </w:p>
    <w:p w14:paraId="7C690AA1" w14:textId="77777777" w:rsidR="007B125F" w:rsidRPr="007B125F" w:rsidRDefault="007B125F" w:rsidP="007B125F">
      <w:pPr>
        <w:tabs>
          <w:tab w:val="left" w:pos="709"/>
        </w:tabs>
        <w:spacing w:line="235" w:lineRule="auto"/>
        <w:jc w:val="both"/>
        <w:rPr>
          <w:szCs w:val="28"/>
        </w:rPr>
      </w:pPr>
      <w:r w:rsidRPr="007B125F">
        <w:rPr>
          <w:szCs w:val="28"/>
        </w:rPr>
        <w:t>Накопленный купонный доход (НКД) в рублях на одну Облигацию определяется по формуле:</w:t>
      </w:r>
    </w:p>
    <w:p w14:paraId="7C690AA2" w14:textId="77777777" w:rsidR="007B125F" w:rsidRPr="007B125F" w:rsidRDefault="007B125F" w:rsidP="007B125F">
      <w:pPr>
        <w:tabs>
          <w:tab w:val="left" w:pos="709"/>
        </w:tabs>
        <w:spacing w:line="235" w:lineRule="auto"/>
        <w:jc w:val="both"/>
        <w:rPr>
          <w:szCs w:val="28"/>
        </w:rPr>
      </w:pPr>
    </w:p>
    <w:p w14:paraId="7C690AA3" w14:textId="77777777" w:rsidR="007B125F" w:rsidRPr="007B125F" w:rsidRDefault="007B125F" w:rsidP="007B125F">
      <w:pPr>
        <w:spacing w:line="235" w:lineRule="auto"/>
        <w:ind w:left="34" w:firstLine="0"/>
        <w:jc w:val="center"/>
        <w:rPr>
          <w:iCs/>
          <w:szCs w:val="28"/>
          <w:lang w:val="en-US"/>
        </w:rPr>
      </w:pPr>
      <w:r w:rsidRPr="007B125F">
        <w:rPr>
          <w:iCs/>
          <w:szCs w:val="28"/>
        </w:rPr>
        <w:t>НКД</w:t>
      </w:r>
      <w:r w:rsidRPr="007B125F">
        <w:rPr>
          <w:iCs/>
          <w:szCs w:val="28"/>
          <w:lang w:val="en-US"/>
        </w:rPr>
        <w:t xml:space="preserve"> = Cj </w:t>
      </w:r>
      <w:r w:rsidRPr="007B125F">
        <w:rPr>
          <w:rFonts w:cs="Times New Roman"/>
          <w:iCs/>
          <w:szCs w:val="28"/>
          <w:lang w:val="en-US"/>
        </w:rPr>
        <w:t>×</w:t>
      </w:r>
      <w:r w:rsidRPr="007B125F">
        <w:rPr>
          <w:iCs/>
          <w:szCs w:val="28"/>
          <w:lang w:val="en-US"/>
        </w:rPr>
        <w:t xml:space="preserve"> Nom </w:t>
      </w:r>
      <w:r w:rsidRPr="007B125F">
        <w:rPr>
          <w:rFonts w:cs="Times New Roman"/>
          <w:iCs/>
          <w:szCs w:val="28"/>
          <w:lang w:val="en-US"/>
        </w:rPr>
        <w:t>×</w:t>
      </w:r>
      <w:r w:rsidRPr="007B125F">
        <w:rPr>
          <w:iCs/>
          <w:szCs w:val="28"/>
          <w:lang w:val="en-US"/>
        </w:rPr>
        <w:t xml:space="preserve"> (T - T(j - 1)) / 365 / 100 %,</w:t>
      </w:r>
    </w:p>
    <w:p w14:paraId="7C690AA4" w14:textId="77777777" w:rsidR="007B125F" w:rsidRPr="007B125F" w:rsidRDefault="007B125F" w:rsidP="007B125F">
      <w:pPr>
        <w:spacing w:line="235" w:lineRule="auto"/>
        <w:ind w:firstLine="0"/>
        <w:rPr>
          <w:iCs/>
          <w:szCs w:val="28"/>
        </w:rPr>
      </w:pPr>
      <w:r w:rsidRPr="007B125F">
        <w:rPr>
          <w:iCs/>
          <w:szCs w:val="28"/>
        </w:rPr>
        <w:t>где:</w:t>
      </w:r>
    </w:p>
    <w:p w14:paraId="7C690AA5" w14:textId="77777777" w:rsidR="007B125F" w:rsidRPr="007B125F" w:rsidRDefault="007B125F" w:rsidP="007B125F">
      <w:pPr>
        <w:spacing w:line="235" w:lineRule="auto"/>
        <w:ind w:firstLine="708"/>
        <w:jc w:val="both"/>
        <w:rPr>
          <w:rFonts w:cs="Times New Roman"/>
          <w:szCs w:val="20"/>
          <w:lang w:eastAsia="ru-RU"/>
        </w:rPr>
      </w:pPr>
      <w:r w:rsidRPr="007B125F">
        <w:rPr>
          <w:rFonts w:cs="Times New Roman"/>
          <w:szCs w:val="20"/>
          <w:lang w:val="en-US" w:eastAsia="ru-RU"/>
        </w:rPr>
        <w:t>Cj</w:t>
      </w:r>
      <w:r w:rsidRPr="007B125F">
        <w:rPr>
          <w:rFonts w:cs="Times New Roman"/>
          <w:szCs w:val="20"/>
          <w:lang w:eastAsia="ru-RU"/>
        </w:rPr>
        <w:t xml:space="preserve"> – размер процентной ставки купонного дохода по </w:t>
      </w:r>
      <w:r w:rsidRPr="007B125F">
        <w:rPr>
          <w:rFonts w:cs="Times New Roman"/>
          <w:szCs w:val="20"/>
          <w:lang w:val="en-US" w:eastAsia="ru-RU"/>
        </w:rPr>
        <w:t>j</w:t>
      </w:r>
      <w:r w:rsidRPr="007B125F">
        <w:rPr>
          <w:rFonts w:cs="Times New Roman"/>
          <w:szCs w:val="20"/>
          <w:lang w:eastAsia="ru-RU"/>
        </w:rPr>
        <w:t>-му купонному периоду, в процентах годовых;</w:t>
      </w:r>
    </w:p>
    <w:p w14:paraId="7C690AA6" w14:textId="77777777" w:rsidR="007B125F" w:rsidRPr="007B125F" w:rsidRDefault="007B125F" w:rsidP="007B125F">
      <w:pPr>
        <w:spacing w:line="235" w:lineRule="auto"/>
        <w:jc w:val="both"/>
      </w:pPr>
      <w:r w:rsidRPr="007B125F">
        <w:t>N</w:t>
      </w:r>
      <w:r w:rsidRPr="007B125F">
        <w:rPr>
          <w:lang w:val="en-US"/>
        </w:rPr>
        <w:t>om</w:t>
      </w:r>
      <w:r w:rsidRPr="007B125F">
        <w:t xml:space="preserve"> – номинальная стоимость (непогашенная часть номинальной стоимости) одной Облигации, в рублях;</w:t>
      </w:r>
    </w:p>
    <w:p w14:paraId="7C690AA7" w14:textId="77777777" w:rsidR="007B125F" w:rsidRPr="007B125F" w:rsidRDefault="007B125F" w:rsidP="007B125F">
      <w:pPr>
        <w:spacing w:line="235" w:lineRule="auto"/>
        <w:jc w:val="both"/>
      </w:pPr>
      <w:r w:rsidRPr="007B125F">
        <w:t xml:space="preserve">T – дата расчета НКД внутри </w:t>
      </w:r>
      <w:r w:rsidRPr="007B125F">
        <w:rPr>
          <w:lang w:val="en-US"/>
        </w:rPr>
        <w:t>j</w:t>
      </w:r>
      <w:r w:rsidRPr="007B125F">
        <w:t>-купонного периода;</w:t>
      </w:r>
    </w:p>
    <w:p w14:paraId="7C690AA8" w14:textId="77777777" w:rsidR="007B125F" w:rsidRPr="007B125F" w:rsidRDefault="007B125F" w:rsidP="007B125F">
      <w:pPr>
        <w:tabs>
          <w:tab w:val="left" w:pos="709"/>
        </w:tabs>
        <w:spacing w:line="235" w:lineRule="auto"/>
        <w:jc w:val="both"/>
        <w:rPr>
          <w:iCs/>
          <w:szCs w:val="28"/>
        </w:rPr>
      </w:pPr>
      <w:r w:rsidRPr="007B125F">
        <w:rPr>
          <w:iCs/>
          <w:szCs w:val="28"/>
        </w:rPr>
        <w:lastRenderedPageBreak/>
        <w:t>T(</w:t>
      </w:r>
      <w:r w:rsidRPr="007B125F">
        <w:rPr>
          <w:iCs/>
          <w:szCs w:val="28"/>
          <w:lang w:val="en-US"/>
        </w:rPr>
        <w:t>j</w:t>
      </w:r>
      <w:r w:rsidRPr="007B125F">
        <w:rPr>
          <w:iCs/>
          <w:szCs w:val="28"/>
        </w:rPr>
        <w:t xml:space="preserve"> - 1)</w:t>
      </w:r>
      <w:r w:rsidRPr="007B125F">
        <w:rPr>
          <w:szCs w:val="28"/>
        </w:rPr>
        <w:t xml:space="preserve"> – дата окончания предыдущего купонного периода (</w:t>
      </w:r>
      <w:r w:rsidRPr="007B125F">
        <w:rPr>
          <w:iCs/>
          <w:szCs w:val="28"/>
        </w:rPr>
        <w:t xml:space="preserve">для первого купонного периода </w:t>
      </w:r>
      <w:r w:rsidRPr="007B125F">
        <w:rPr>
          <w:rFonts w:cs="Times New Roman"/>
          <w:iCs/>
          <w:szCs w:val="28"/>
        </w:rPr>
        <w:t>–</w:t>
      </w:r>
      <w:r w:rsidRPr="007B125F">
        <w:rPr>
          <w:iCs/>
          <w:szCs w:val="28"/>
        </w:rPr>
        <w:t xml:space="preserve"> дата начала размещения Облигаций);</w:t>
      </w:r>
    </w:p>
    <w:p w14:paraId="7C690AA9" w14:textId="77777777" w:rsidR="007B125F" w:rsidRPr="007B125F" w:rsidRDefault="007B125F" w:rsidP="007B125F">
      <w:pPr>
        <w:spacing w:line="235" w:lineRule="auto"/>
        <w:jc w:val="both"/>
        <w:rPr>
          <w:szCs w:val="28"/>
        </w:rPr>
      </w:pPr>
      <w:r w:rsidRPr="007B125F">
        <w:rPr>
          <w:iCs/>
          <w:szCs w:val="28"/>
          <w:lang w:val="en-US"/>
        </w:rPr>
        <w:t>j</w:t>
      </w:r>
      <w:r w:rsidRPr="007B125F">
        <w:rPr>
          <w:iCs/>
          <w:szCs w:val="28"/>
        </w:rPr>
        <w:t xml:space="preserve"> – порядковый номер купонного периода (1, 2, 3 и т.д.).</w:t>
      </w:r>
    </w:p>
    <w:p w14:paraId="7C690AAA" w14:textId="77777777" w:rsidR="007B125F" w:rsidRPr="007B125F" w:rsidRDefault="007B125F" w:rsidP="007B125F">
      <w:pPr>
        <w:spacing w:line="235" w:lineRule="auto"/>
        <w:ind w:firstLine="708"/>
        <w:jc w:val="both"/>
        <w:rPr>
          <w:szCs w:val="28"/>
        </w:rPr>
      </w:pPr>
      <w:r w:rsidRPr="007B125F">
        <w:rPr>
          <w:szCs w:val="28"/>
        </w:rPr>
        <w:t xml:space="preserve">Сумма выплаты по НКД в расчете на одну Облигацию определяется с точностью до одной копейки (округление производится по правилу математического округления). </w:t>
      </w:r>
    </w:p>
    <w:p w14:paraId="7C690AAB" w14:textId="77777777" w:rsidR="007B125F" w:rsidRPr="007B125F" w:rsidRDefault="007B125F" w:rsidP="007B125F">
      <w:pPr>
        <w:spacing w:line="235" w:lineRule="auto"/>
        <w:ind w:firstLine="0"/>
        <w:jc w:val="center"/>
        <w:rPr>
          <w:szCs w:val="28"/>
        </w:rPr>
      </w:pPr>
    </w:p>
    <w:p w14:paraId="7C690AAC" w14:textId="77777777" w:rsidR="007B125F" w:rsidRPr="007B125F" w:rsidRDefault="007B125F" w:rsidP="007B125F">
      <w:pPr>
        <w:spacing w:line="235" w:lineRule="auto"/>
        <w:ind w:firstLine="0"/>
        <w:jc w:val="center"/>
        <w:rPr>
          <w:szCs w:val="28"/>
        </w:rPr>
      </w:pPr>
      <w:r w:rsidRPr="007B125F">
        <w:rPr>
          <w:szCs w:val="28"/>
        </w:rPr>
        <w:t>8. Порядок погашения Облигаций и выплаты купонного дохода</w:t>
      </w:r>
    </w:p>
    <w:p w14:paraId="7C690AAD" w14:textId="77777777" w:rsidR="007B125F" w:rsidRPr="007B125F" w:rsidRDefault="007B125F" w:rsidP="007B125F">
      <w:pPr>
        <w:spacing w:line="235" w:lineRule="auto"/>
        <w:ind w:left="142"/>
        <w:jc w:val="center"/>
        <w:rPr>
          <w:szCs w:val="28"/>
        </w:rPr>
      </w:pPr>
    </w:p>
    <w:p w14:paraId="7C690AAE" w14:textId="77777777" w:rsidR="007B125F" w:rsidRPr="007B125F" w:rsidRDefault="007B125F" w:rsidP="007B125F">
      <w:pPr>
        <w:spacing w:line="235" w:lineRule="auto"/>
        <w:ind w:firstLine="708"/>
        <w:jc w:val="both"/>
        <w:rPr>
          <w:b/>
          <w:szCs w:val="28"/>
        </w:rPr>
      </w:pPr>
      <w:r w:rsidRPr="007B125F">
        <w:rPr>
          <w:szCs w:val="28"/>
        </w:rPr>
        <w:t>8.1. Погашение номинальной стоимости Облигаций осуществляется частями (амортизация долга) в даты, установленные в Решении об эмиссии и совпадающие с датами выплаты купонного дохода по Облигациям (даты амортизации долга).</w:t>
      </w:r>
    </w:p>
    <w:p w14:paraId="7C690AAF" w14:textId="77777777" w:rsidR="007B125F" w:rsidRPr="007B125F" w:rsidRDefault="007B125F" w:rsidP="007B125F">
      <w:pPr>
        <w:tabs>
          <w:tab w:val="left" w:pos="709"/>
        </w:tabs>
        <w:spacing w:line="235" w:lineRule="auto"/>
        <w:jc w:val="both"/>
        <w:rPr>
          <w:szCs w:val="28"/>
        </w:rPr>
      </w:pPr>
      <w:r w:rsidRPr="007B125F">
        <w:rPr>
          <w:szCs w:val="28"/>
        </w:rPr>
        <w:t>Размер погашаемой части номинальной стоимости Облигаций определяется на каждую дату амортизации долга в Решении об эмиссии. Датой погашения Облигаций является дата выплаты последней непогашенной части номинальной стоимости Облигаций.</w:t>
      </w:r>
    </w:p>
    <w:p w14:paraId="7C690AB0" w14:textId="77777777" w:rsidR="007B125F" w:rsidRPr="007B125F" w:rsidRDefault="007B125F" w:rsidP="007B125F">
      <w:pPr>
        <w:tabs>
          <w:tab w:val="left" w:pos="709"/>
          <w:tab w:val="left" w:pos="851"/>
        </w:tabs>
        <w:spacing w:line="235" w:lineRule="auto"/>
        <w:jc w:val="both"/>
        <w:rPr>
          <w:bCs/>
          <w:iCs/>
          <w:szCs w:val="28"/>
        </w:rPr>
      </w:pPr>
      <w:r w:rsidRPr="007B125F">
        <w:rPr>
          <w:bCs/>
          <w:iCs/>
          <w:szCs w:val="28"/>
        </w:rPr>
        <w:t xml:space="preserve">Выплата при погашении (досрочном погашении) Облигаций производится в валюте Российской Федерации в безналичном порядке. </w:t>
      </w:r>
    </w:p>
    <w:p w14:paraId="7C690AB1" w14:textId="77777777" w:rsidR="007B125F" w:rsidRPr="007B125F" w:rsidRDefault="007B125F" w:rsidP="007B125F">
      <w:pPr>
        <w:spacing w:line="235" w:lineRule="auto"/>
        <w:ind w:firstLine="720"/>
        <w:jc w:val="both"/>
        <w:rPr>
          <w:bCs/>
          <w:iCs/>
          <w:sz w:val="22"/>
          <w:szCs w:val="28"/>
        </w:rPr>
      </w:pPr>
      <w:r w:rsidRPr="007B125F">
        <w:rPr>
          <w:bCs/>
          <w:iCs/>
          <w:szCs w:val="28"/>
        </w:rPr>
        <w:t>8.2.</w:t>
      </w:r>
      <w:r w:rsidRPr="007B125F">
        <w:rPr>
          <w:b/>
          <w:bCs/>
          <w:i/>
          <w:iCs/>
          <w:sz w:val="22"/>
          <w:szCs w:val="28"/>
        </w:rPr>
        <w:t xml:space="preserve"> </w:t>
      </w:r>
      <w:r w:rsidRPr="007B125F">
        <w:rPr>
          <w:bCs/>
          <w:iCs/>
          <w:szCs w:val="28"/>
        </w:rPr>
        <w:t>Владельцы и иные лица, осуществляющие в соответствии с федеральным законодательством права по Облигациям, получают выплаты при погашении (досрочном погашении) Облигаций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14:paraId="7C690AB2" w14:textId="77777777" w:rsidR="007B125F" w:rsidRPr="007B125F" w:rsidRDefault="007B125F" w:rsidP="007B125F">
      <w:pPr>
        <w:spacing w:line="235" w:lineRule="auto"/>
        <w:ind w:firstLine="720"/>
        <w:jc w:val="both"/>
      </w:pPr>
      <w:r w:rsidRPr="007B125F">
        <w:rPr>
          <w:szCs w:val="28"/>
        </w:rPr>
        <w:t>Эмитент исполняет обязанность по осуществлению выплат при погашении (досрочном погашении) Облигаций путем перечисления денежных средств Уполномоченному депозитарию. Указанная обязанность считается исполненной Эмитентом с даты поступления денежных средств на специальный депозитарный счет (счет депозитария, являющегося кредитной организацией) Уполномоченного депозитария.</w:t>
      </w:r>
    </w:p>
    <w:p w14:paraId="7C690AB3" w14:textId="77777777" w:rsidR="007B125F" w:rsidRPr="007B125F" w:rsidRDefault="007B125F" w:rsidP="007B125F">
      <w:pPr>
        <w:spacing w:line="235" w:lineRule="auto"/>
        <w:ind w:firstLine="720"/>
        <w:jc w:val="both"/>
        <w:rPr>
          <w:szCs w:val="28"/>
        </w:rPr>
      </w:pPr>
      <w:r w:rsidRPr="007B125F">
        <w:rPr>
          <w:szCs w:val="28"/>
        </w:rPr>
        <w:t xml:space="preserve">Погашение (досрочное погашение) Облигаций производится в соответствии с порядком, установленным  действующим законодательством Российской Федерации. </w:t>
      </w:r>
    </w:p>
    <w:p w14:paraId="7C690AB4" w14:textId="77777777" w:rsidR="007B125F" w:rsidRPr="007B125F" w:rsidRDefault="007B125F" w:rsidP="007B125F">
      <w:pPr>
        <w:spacing w:line="235" w:lineRule="auto"/>
        <w:jc w:val="both"/>
        <w:rPr>
          <w:bCs/>
          <w:iCs/>
          <w:szCs w:val="28"/>
        </w:rPr>
      </w:pPr>
      <w:r w:rsidRPr="007B125F">
        <w:rPr>
          <w:bCs/>
          <w:iCs/>
          <w:szCs w:val="28"/>
        </w:rPr>
        <w:t>8.3. Владельцы и иные лица, осуществляющие в соответствии с федеральным законодательством права по Облигациям, получают доходы в денежной форме по Облигациям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14:paraId="7C690AB5" w14:textId="77777777" w:rsidR="007B125F" w:rsidRPr="007B125F" w:rsidRDefault="007B125F" w:rsidP="007B125F">
      <w:pPr>
        <w:spacing w:line="235" w:lineRule="auto"/>
        <w:jc w:val="both"/>
        <w:rPr>
          <w:bCs/>
          <w:iCs/>
          <w:szCs w:val="28"/>
        </w:rPr>
      </w:pPr>
      <w:r w:rsidRPr="007B125F">
        <w:rPr>
          <w:bCs/>
          <w:iCs/>
          <w:szCs w:val="28"/>
        </w:rPr>
        <w:t xml:space="preserve">Эмитент исполняет обязанность по осуществлению выплат купонного дохода по Облигациям путем перечисления денежных средств Уполномоченному депозитарию. Указанная обязанность считается </w:t>
      </w:r>
      <w:r w:rsidRPr="007B125F">
        <w:rPr>
          <w:bCs/>
          <w:iCs/>
          <w:szCs w:val="28"/>
        </w:rPr>
        <w:lastRenderedPageBreak/>
        <w:t>исполненной Эмитентом с даты поступления денежных средств на специальный депозитарный счет (счет депозитария, являющегося кредитной организацией) Уполномоченного депозитария.</w:t>
      </w:r>
    </w:p>
    <w:p w14:paraId="7C690AB6" w14:textId="77777777" w:rsidR="007B125F" w:rsidRPr="007B125F" w:rsidRDefault="007B125F" w:rsidP="007B125F">
      <w:pPr>
        <w:spacing w:line="235" w:lineRule="auto"/>
        <w:jc w:val="both"/>
        <w:rPr>
          <w:bCs/>
          <w:iCs/>
          <w:szCs w:val="28"/>
        </w:rPr>
      </w:pPr>
      <w:r w:rsidRPr="007B125F">
        <w:rPr>
          <w:bCs/>
          <w:iCs/>
          <w:szCs w:val="28"/>
        </w:rPr>
        <w:t>Выплаты купонного дохода по Облигациям осуществляются в соответствии с порядком, установленным  действующим законодательством Российской Федерации.</w:t>
      </w:r>
    </w:p>
    <w:p w14:paraId="7C690AB7" w14:textId="77777777" w:rsidR="007B125F" w:rsidRPr="007B125F" w:rsidRDefault="007B125F" w:rsidP="007B125F">
      <w:pPr>
        <w:tabs>
          <w:tab w:val="left" w:pos="0"/>
        </w:tabs>
        <w:spacing w:line="235" w:lineRule="auto"/>
        <w:jc w:val="both"/>
        <w:rPr>
          <w:szCs w:val="28"/>
        </w:rPr>
      </w:pPr>
      <w:r w:rsidRPr="007B125F">
        <w:rPr>
          <w:szCs w:val="28"/>
        </w:rPr>
        <w:t xml:space="preserve">8.4. Если дата погашения (досрочного погашения) долга и (или) дата выплаты купонного дохода по Облигациям приходится на субботу, воскресенье, праздничный день или иной день, не являющийся рабочим днем в Российской Федерации, то выплаты осуществляются в первый рабочий день, следующий за датой выплаты купонного дохода по Облигациям и (или) датой погашения Облигаций. </w:t>
      </w:r>
    </w:p>
    <w:p w14:paraId="7C690AB8" w14:textId="77777777" w:rsidR="007B125F" w:rsidRPr="007B125F" w:rsidRDefault="007B125F" w:rsidP="007B125F">
      <w:pPr>
        <w:tabs>
          <w:tab w:val="left" w:pos="0"/>
        </w:tabs>
        <w:spacing w:line="235" w:lineRule="auto"/>
        <w:jc w:val="both"/>
        <w:rPr>
          <w:szCs w:val="28"/>
        </w:rPr>
      </w:pPr>
      <w:r w:rsidRPr="007B125F">
        <w:rPr>
          <w:szCs w:val="28"/>
        </w:rPr>
        <w:t>Владелец Облигаций не имеет права требовать начисления процентов или какой-либо иной компенсации за такую задержку в платеже.</w:t>
      </w:r>
    </w:p>
    <w:p w14:paraId="7C690AB9" w14:textId="77777777" w:rsidR="007B125F" w:rsidRPr="007B125F" w:rsidRDefault="007B125F" w:rsidP="007B125F">
      <w:pPr>
        <w:spacing w:line="235" w:lineRule="auto"/>
        <w:ind w:firstLine="0"/>
        <w:contextualSpacing/>
        <w:jc w:val="center"/>
        <w:rPr>
          <w:rFonts w:eastAsia="MS Mincho" w:cs="Times New Roman"/>
          <w:szCs w:val="28"/>
        </w:rPr>
      </w:pPr>
    </w:p>
    <w:p w14:paraId="7C690ABA" w14:textId="77777777" w:rsidR="007B125F" w:rsidRPr="007B125F" w:rsidRDefault="007B125F" w:rsidP="007B125F">
      <w:pPr>
        <w:spacing w:line="235" w:lineRule="auto"/>
        <w:ind w:firstLine="0"/>
        <w:contextualSpacing/>
        <w:jc w:val="center"/>
        <w:rPr>
          <w:rFonts w:eastAsia="MS Mincho" w:cs="Times New Roman"/>
          <w:szCs w:val="28"/>
        </w:rPr>
      </w:pPr>
      <w:r w:rsidRPr="007B125F">
        <w:rPr>
          <w:rFonts w:eastAsia="MS Mincho" w:cs="Times New Roman"/>
          <w:szCs w:val="28"/>
        </w:rPr>
        <w:t>9. Иные существенные условия эмиссии ценных бумаг</w:t>
      </w:r>
    </w:p>
    <w:p w14:paraId="7C690ABB" w14:textId="77777777" w:rsidR="007B125F" w:rsidRPr="007B125F" w:rsidRDefault="007B125F" w:rsidP="007B125F">
      <w:pPr>
        <w:spacing w:line="235" w:lineRule="auto"/>
        <w:ind w:firstLine="0"/>
        <w:contextualSpacing/>
        <w:jc w:val="center"/>
        <w:rPr>
          <w:rFonts w:eastAsia="MS Mincho" w:cs="Times New Roman"/>
          <w:szCs w:val="28"/>
        </w:rPr>
      </w:pPr>
    </w:p>
    <w:p w14:paraId="7C690ABC" w14:textId="77777777" w:rsidR="007B125F" w:rsidRPr="007B125F" w:rsidRDefault="007B125F" w:rsidP="007B125F">
      <w:pPr>
        <w:tabs>
          <w:tab w:val="left" w:pos="709"/>
        </w:tabs>
        <w:spacing w:line="235" w:lineRule="auto"/>
        <w:jc w:val="both"/>
        <w:rPr>
          <w:szCs w:val="28"/>
        </w:rPr>
      </w:pPr>
      <w:r w:rsidRPr="007B125F">
        <w:rPr>
          <w:szCs w:val="28"/>
        </w:rPr>
        <w:t>9.1. Налогообложение доходов от операций с Облигациями осуществляется в соответствии с действующим законодательством Российской Федерации.</w:t>
      </w:r>
    </w:p>
    <w:p w14:paraId="7C690ABD" w14:textId="77777777" w:rsidR="007B125F" w:rsidRPr="007B125F" w:rsidRDefault="007B125F" w:rsidP="007B125F">
      <w:pPr>
        <w:tabs>
          <w:tab w:val="left" w:pos="851"/>
        </w:tabs>
        <w:spacing w:line="235" w:lineRule="auto"/>
        <w:jc w:val="both"/>
        <w:rPr>
          <w:szCs w:val="28"/>
        </w:rPr>
      </w:pPr>
      <w:r w:rsidRPr="007B125F">
        <w:rPr>
          <w:szCs w:val="28"/>
        </w:rPr>
        <w:t>9.2. Все расчеты по Облигациям производятся в валюте Российской Федерации.</w:t>
      </w:r>
    </w:p>
    <w:p w14:paraId="7C690ABE" w14:textId="77777777" w:rsidR="007B125F" w:rsidRPr="007B125F" w:rsidRDefault="007B125F" w:rsidP="007B125F">
      <w:pPr>
        <w:tabs>
          <w:tab w:val="left" w:pos="709"/>
        </w:tabs>
        <w:spacing w:line="235" w:lineRule="auto"/>
        <w:jc w:val="both"/>
        <w:rPr>
          <w:rFonts w:cs="Times New Roman"/>
          <w:szCs w:val="28"/>
          <w:lang w:eastAsia="ru-RU"/>
        </w:rPr>
      </w:pPr>
      <w:r w:rsidRPr="007B125F">
        <w:rPr>
          <w:rFonts w:cs="Times New Roman"/>
          <w:szCs w:val="28"/>
          <w:lang w:eastAsia="ru-RU"/>
        </w:rPr>
        <w:t>9.3. Вопросы эмиссии, обращения и погашения Облигаций, не урегулированные Генеральными условиями, Условиями и Решением об эмиссии, регламентируются Эмитентом в соответствии с действующим законодательством Российской Федерации.</w:t>
      </w:r>
    </w:p>
    <w:p w14:paraId="7C690ABF" w14:textId="77777777" w:rsidR="007B125F" w:rsidRPr="007B125F" w:rsidRDefault="007B125F" w:rsidP="007B125F">
      <w:pPr>
        <w:tabs>
          <w:tab w:val="left" w:pos="8222"/>
        </w:tabs>
        <w:spacing w:line="235" w:lineRule="auto"/>
        <w:ind w:right="16" w:firstLine="0"/>
        <w:jc w:val="center"/>
        <w:rPr>
          <w:szCs w:val="28"/>
          <w:lang w:eastAsia="ru-RU"/>
        </w:rPr>
      </w:pPr>
    </w:p>
    <w:p w14:paraId="7C690AC0" w14:textId="77777777" w:rsidR="007B125F" w:rsidRPr="007B125F" w:rsidRDefault="007B125F" w:rsidP="007B125F">
      <w:pPr>
        <w:tabs>
          <w:tab w:val="left" w:pos="8222"/>
        </w:tabs>
        <w:spacing w:line="235" w:lineRule="auto"/>
        <w:ind w:right="16" w:firstLine="0"/>
        <w:jc w:val="center"/>
        <w:rPr>
          <w:szCs w:val="28"/>
          <w:lang w:eastAsia="ru-RU"/>
        </w:rPr>
      </w:pPr>
      <w:r w:rsidRPr="007B125F">
        <w:rPr>
          <w:szCs w:val="28"/>
          <w:lang w:eastAsia="ru-RU"/>
        </w:rPr>
        <w:t>10. Информация об Эмитенте</w:t>
      </w:r>
    </w:p>
    <w:p w14:paraId="7C690AC1" w14:textId="77777777" w:rsidR="007B125F" w:rsidRPr="007B125F" w:rsidRDefault="007B125F" w:rsidP="007B125F">
      <w:pPr>
        <w:tabs>
          <w:tab w:val="left" w:pos="709"/>
          <w:tab w:val="left" w:pos="8222"/>
        </w:tabs>
        <w:spacing w:line="235" w:lineRule="auto"/>
        <w:ind w:right="16"/>
        <w:rPr>
          <w:szCs w:val="28"/>
          <w:lang w:eastAsia="ru-RU"/>
        </w:rPr>
      </w:pPr>
    </w:p>
    <w:p w14:paraId="7C690AC2" w14:textId="77777777" w:rsidR="007B125F" w:rsidRPr="007B125F" w:rsidRDefault="007B125F" w:rsidP="007B125F">
      <w:pPr>
        <w:tabs>
          <w:tab w:val="left" w:pos="709"/>
          <w:tab w:val="left" w:pos="8222"/>
        </w:tabs>
        <w:spacing w:line="235" w:lineRule="auto"/>
        <w:ind w:right="16"/>
        <w:jc w:val="both"/>
        <w:rPr>
          <w:szCs w:val="28"/>
          <w:lang w:eastAsia="ru-RU"/>
        </w:rPr>
      </w:pPr>
      <w:r w:rsidRPr="007B125F">
        <w:rPr>
          <w:szCs w:val="28"/>
          <w:lang w:eastAsia="ru-RU"/>
        </w:rPr>
        <w:t>10.1. Областной бюджет на 2024 год.</w:t>
      </w:r>
    </w:p>
    <w:p w14:paraId="7C690AC3" w14:textId="77777777" w:rsidR="007B125F" w:rsidRPr="007B125F" w:rsidRDefault="007B125F" w:rsidP="007B125F">
      <w:pPr>
        <w:tabs>
          <w:tab w:val="left" w:pos="709"/>
          <w:tab w:val="left" w:pos="8222"/>
        </w:tabs>
        <w:spacing w:line="235" w:lineRule="auto"/>
        <w:ind w:right="16"/>
        <w:jc w:val="both"/>
        <w:rPr>
          <w:szCs w:val="28"/>
          <w:lang w:eastAsia="ru-RU"/>
        </w:rPr>
      </w:pPr>
      <w:r w:rsidRPr="007B125F">
        <w:rPr>
          <w:szCs w:val="28"/>
          <w:lang w:eastAsia="ru-RU"/>
        </w:rPr>
        <w:t>В соответствии с Законом Ярославской области от 20</w:t>
      </w:r>
      <w:r w:rsidRPr="007B125F">
        <w:rPr>
          <w:color w:val="FF0000"/>
          <w:szCs w:val="28"/>
          <w:lang w:eastAsia="ru-RU"/>
        </w:rPr>
        <w:t xml:space="preserve"> </w:t>
      </w:r>
      <w:r w:rsidRPr="007B125F">
        <w:rPr>
          <w:szCs w:val="28"/>
          <w:lang w:eastAsia="ru-RU"/>
        </w:rPr>
        <w:t>декабря 2023 г. № 78-з «Об областном бюджете на 2024 год и на плановый период 2025 и 2026 годов» установлены следующие параметры областного бюджета на 2024 год:</w:t>
      </w:r>
    </w:p>
    <w:p w14:paraId="7C690AC4" w14:textId="77777777" w:rsidR="007B125F" w:rsidRPr="007B125F" w:rsidRDefault="007B125F" w:rsidP="007B125F">
      <w:pPr>
        <w:tabs>
          <w:tab w:val="left" w:pos="8222"/>
        </w:tabs>
        <w:spacing w:line="235" w:lineRule="auto"/>
        <w:ind w:right="16"/>
        <w:jc w:val="both"/>
        <w:rPr>
          <w:szCs w:val="28"/>
        </w:rPr>
      </w:pPr>
      <w:r w:rsidRPr="007B125F">
        <w:rPr>
          <w:szCs w:val="28"/>
        </w:rPr>
        <w:t>- общий объем доходов бюджета – 134 868 528 тыс. рублей;</w:t>
      </w:r>
    </w:p>
    <w:p w14:paraId="7C690AC5" w14:textId="77777777" w:rsidR="007B125F" w:rsidRPr="007B125F" w:rsidRDefault="007B125F" w:rsidP="007B125F">
      <w:pPr>
        <w:tabs>
          <w:tab w:val="left" w:pos="8222"/>
        </w:tabs>
        <w:spacing w:line="235" w:lineRule="auto"/>
        <w:ind w:right="16"/>
        <w:jc w:val="both"/>
        <w:rPr>
          <w:szCs w:val="28"/>
        </w:rPr>
      </w:pPr>
      <w:r w:rsidRPr="007B125F">
        <w:rPr>
          <w:szCs w:val="28"/>
        </w:rPr>
        <w:t>- безвозмездные поступления – 20 300 782 тыс. рублей, в том числе:</w:t>
      </w:r>
    </w:p>
    <w:p w14:paraId="7C690AC6" w14:textId="77777777" w:rsidR="007B125F" w:rsidRPr="007B125F" w:rsidRDefault="007B125F" w:rsidP="007B125F">
      <w:pPr>
        <w:tabs>
          <w:tab w:val="left" w:pos="8222"/>
        </w:tabs>
        <w:spacing w:line="235" w:lineRule="auto"/>
        <w:ind w:right="16"/>
        <w:jc w:val="both"/>
        <w:rPr>
          <w:szCs w:val="28"/>
        </w:rPr>
      </w:pPr>
      <w:r w:rsidRPr="007B125F">
        <w:rPr>
          <w:szCs w:val="28"/>
        </w:rPr>
        <w:t>безвозмездные поступления от других бюджетов бюджетной системы Российской Федерации – 19 670 443 тыс. рублей, в том числе:</w:t>
      </w:r>
    </w:p>
    <w:p w14:paraId="7C690AC7" w14:textId="77777777" w:rsidR="007B125F" w:rsidRPr="007B125F" w:rsidRDefault="007B125F" w:rsidP="007B125F">
      <w:pPr>
        <w:tabs>
          <w:tab w:val="left" w:pos="8222"/>
        </w:tabs>
        <w:spacing w:line="235" w:lineRule="auto"/>
        <w:ind w:right="16"/>
        <w:jc w:val="both"/>
        <w:rPr>
          <w:szCs w:val="28"/>
        </w:rPr>
      </w:pPr>
      <w:r w:rsidRPr="007B125F">
        <w:rPr>
          <w:szCs w:val="28"/>
        </w:rPr>
        <w:t>дотации – 592 297 тыс. рублей;</w:t>
      </w:r>
    </w:p>
    <w:p w14:paraId="7C690AC8" w14:textId="77777777" w:rsidR="007B125F" w:rsidRPr="007B125F" w:rsidRDefault="007B125F" w:rsidP="007B125F">
      <w:pPr>
        <w:tabs>
          <w:tab w:val="left" w:pos="8222"/>
        </w:tabs>
        <w:spacing w:line="235" w:lineRule="auto"/>
        <w:ind w:right="16"/>
        <w:jc w:val="both"/>
        <w:rPr>
          <w:szCs w:val="28"/>
        </w:rPr>
      </w:pPr>
      <w:r w:rsidRPr="007B125F">
        <w:rPr>
          <w:szCs w:val="28"/>
        </w:rPr>
        <w:t>субсидии – 16 178 773 тыс. рублей;</w:t>
      </w:r>
    </w:p>
    <w:p w14:paraId="7C690AC9" w14:textId="77777777" w:rsidR="007B125F" w:rsidRPr="007B125F" w:rsidRDefault="007B125F" w:rsidP="007B125F">
      <w:pPr>
        <w:tabs>
          <w:tab w:val="left" w:pos="8222"/>
        </w:tabs>
        <w:spacing w:line="235" w:lineRule="auto"/>
        <w:ind w:right="16"/>
        <w:jc w:val="both"/>
        <w:rPr>
          <w:szCs w:val="28"/>
        </w:rPr>
      </w:pPr>
      <w:r w:rsidRPr="007B125F">
        <w:rPr>
          <w:szCs w:val="28"/>
        </w:rPr>
        <w:t>субвенции – 2 159 884 тыс. рублей;</w:t>
      </w:r>
    </w:p>
    <w:p w14:paraId="7C690ACA" w14:textId="77777777" w:rsidR="007B125F" w:rsidRPr="007B125F" w:rsidRDefault="007B125F" w:rsidP="007B125F">
      <w:pPr>
        <w:tabs>
          <w:tab w:val="left" w:pos="8222"/>
        </w:tabs>
        <w:spacing w:line="235" w:lineRule="auto"/>
        <w:ind w:right="16"/>
        <w:jc w:val="both"/>
        <w:rPr>
          <w:szCs w:val="28"/>
        </w:rPr>
      </w:pPr>
      <w:r w:rsidRPr="007B125F">
        <w:rPr>
          <w:szCs w:val="28"/>
        </w:rPr>
        <w:t>иные межбюджетные трансферты: 739 489 тыс. рублей;</w:t>
      </w:r>
    </w:p>
    <w:p w14:paraId="7C690ACB" w14:textId="77777777" w:rsidR="007B125F" w:rsidRPr="007B125F" w:rsidRDefault="007B125F" w:rsidP="007B125F">
      <w:pPr>
        <w:tabs>
          <w:tab w:val="left" w:pos="8222"/>
        </w:tabs>
        <w:spacing w:line="235" w:lineRule="auto"/>
        <w:ind w:right="16"/>
        <w:jc w:val="both"/>
        <w:rPr>
          <w:szCs w:val="28"/>
        </w:rPr>
      </w:pPr>
      <w:r w:rsidRPr="007B125F">
        <w:rPr>
          <w:szCs w:val="28"/>
        </w:rPr>
        <w:t>безвозмездные поступления от государственных (муниципальных) организаций – 627 152 тыс. рублей;</w:t>
      </w:r>
    </w:p>
    <w:p w14:paraId="7C690ACC" w14:textId="77777777" w:rsidR="007B125F" w:rsidRPr="007B125F" w:rsidRDefault="007B125F" w:rsidP="007B125F">
      <w:pPr>
        <w:tabs>
          <w:tab w:val="left" w:pos="8222"/>
        </w:tabs>
        <w:spacing w:line="235" w:lineRule="auto"/>
        <w:ind w:right="16"/>
        <w:jc w:val="both"/>
        <w:rPr>
          <w:szCs w:val="28"/>
        </w:rPr>
      </w:pPr>
      <w:r w:rsidRPr="007B125F">
        <w:rPr>
          <w:szCs w:val="28"/>
        </w:rPr>
        <w:lastRenderedPageBreak/>
        <w:t>безвозмездные поступления от негосударственных организаций –</w:t>
      </w:r>
      <w:r w:rsidRPr="007B125F">
        <w:rPr>
          <w:szCs w:val="28"/>
        </w:rPr>
        <w:br w:type="textWrapping" w:clear="all"/>
        <w:t>3 187 тыс. рублей;</w:t>
      </w:r>
    </w:p>
    <w:p w14:paraId="7C690ACD" w14:textId="77777777" w:rsidR="007B125F" w:rsidRPr="007B125F" w:rsidRDefault="007B125F" w:rsidP="007B125F">
      <w:pPr>
        <w:tabs>
          <w:tab w:val="left" w:pos="8222"/>
        </w:tabs>
        <w:spacing w:line="235" w:lineRule="auto"/>
        <w:ind w:right="16"/>
        <w:jc w:val="both"/>
        <w:rPr>
          <w:szCs w:val="28"/>
        </w:rPr>
      </w:pPr>
      <w:r w:rsidRPr="007B125F">
        <w:rPr>
          <w:spacing w:val="-4"/>
          <w:szCs w:val="28"/>
        </w:rPr>
        <w:t>- общий объем расходов бюджета – 134</w:t>
      </w:r>
      <w:r w:rsidRPr="007B125F">
        <w:rPr>
          <w:szCs w:val="28"/>
        </w:rPr>
        <w:t xml:space="preserve"> 617 459 </w:t>
      </w:r>
      <w:r w:rsidRPr="007B125F">
        <w:rPr>
          <w:spacing w:val="-4"/>
          <w:szCs w:val="28"/>
        </w:rPr>
        <w:t xml:space="preserve">тыс. рублей, </w:t>
      </w:r>
      <w:r w:rsidRPr="007B125F">
        <w:rPr>
          <w:szCs w:val="28"/>
        </w:rPr>
        <w:t>в том числе:</w:t>
      </w:r>
    </w:p>
    <w:p w14:paraId="7C690ACE" w14:textId="77777777" w:rsidR="007B125F" w:rsidRPr="007B125F" w:rsidRDefault="007B125F" w:rsidP="007B125F">
      <w:pPr>
        <w:tabs>
          <w:tab w:val="left" w:pos="8222"/>
        </w:tabs>
        <w:spacing w:line="235" w:lineRule="auto"/>
        <w:ind w:right="16"/>
        <w:jc w:val="both"/>
        <w:rPr>
          <w:szCs w:val="28"/>
        </w:rPr>
      </w:pPr>
      <w:r w:rsidRPr="007B125F">
        <w:rPr>
          <w:szCs w:val="28"/>
        </w:rPr>
        <w:t>расходы на обслуживание государственного долга Ярославской области – 1 552 788 тыс. рублей;</w:t>
      </w:r>
    </w:p>
    <w:p w14:paraId="7C690ACF" w14:textId="77777777" w:rsidR="007B125F" w:rsidRPr="007B125F" w:rsidRDefault="007B125F" w:rsidP="007B125F">
      <w:pPr>
        <w:tabs>
          <w:tab w:val="left" w:pos="8222"/>
        </w:tabs>
        <w:spacing w:line="235" w:lineRule="auto"/>
        <w:ind w:right="16"/>
        <w:jc w:val="both"/>
        <w:rPr>
          <w:szCs w:val="28"/>
        </w:rPr>
      </w:pPr>
      <w:r w:rsidRPr="007B125F">
        <w:rPr>
          <w:szCs w:val="28"/>
        </w:rPr>
        <w:t xml:space="preserve">- профицит бюджета – 251 069 </w:t>
      </w:r>
      <w:r w:rsidRPr="007B125F">
        <w:rPr>
          <w:spacing w:val="-4"/>
          <w:szCs w:val="28"/>
        </w:rPr>
        <w:t>тыс. рублей</w:t>
      </w:r>
      <w:r w:rsidRPr="007B125F">
        <w:rPr>
          <w:szCs w:val="28"/>
        </w:rPr>
        <w:t>;</w:t>
      </w:r>
    </w:p>
    <w:p w14:paraId="7C690AD0" w14:textId="77777777" w:rsidR="007B125F" w:rsidRPr="007B125F" w:rsidRDefault="007B125F" w:rsidP="007B125F">
      <w:pPr>
        <w:tabs>
          <w:tab w:val="left" w:pos="8222"/>
        </w:tabs>
        <w:spacing w:line="235" w:lineRule="auto"/>
        <w:ind w:right="16"/>
        <w:jc w:val="both"/>
        <w:rPr>
          <w:szCs w:val="28"/>
          <w:lang w:eastAsia="ru-RU"/>
        </w:rPr>
      </w:pPr>
      <w:r w:rsidRPr="007B125F">
        <w:rPr>
          <w:szCs w:val="28"/>
          <w:lang w:eastAsia="ru-RU"/>
        </w:rPr>
        <w:t>- верхний предел государственного внутреннего долга Ярославской области на 01 января 2025 года – 50 292 801 тыс. рублей, в том числе верхний предел долга по государственным гарантиям Ярославской области – 0 тыс. рублей;</w:t>
      </w:r>
    </w:p>
    <w:p w14:paraId="7C690AD1" w14:textId="77777777" w:rsidR="007B125F" w:rsidRPr="007B125F" w:rsidRDefault="007B125F" w:rsidP="007B125F">
      <w:pPr>
        <w:tabs>
          <w:tab w:val="left" w:pos="-4536"/>
          <w:tab w:val="left" w:pos="8222"/>
        </w:tabs>
        <w:spacing w:line="235" w:lineRule="auto"/>
        <w:ind w:right="16"/>
        <w:jc w:val="both"/>
        <w:rPr>
          <w:szCs w:val="28"/>
          <w:lang w:eastAsia="ru-RU"/>
        </w:rPr>
      </w:pPr>
      <w:r w:rsidRPr="007B125F">
        <w:rPr>
          <w:szCs w:val="28"/>
          <w:lang w:eastAsia="ru-RU"/>
        </w:rPr>
        <w:t>10.2. Информация о суммарной величине государственного долга</w:t>
      </w:r>
      <w:r w:rsidRPr="007B125F">
        <w:rPr>
          <w:rFonts w:ascii="Courier New" w:hAnsi="Courier New"/>
          <w:sz w:val="20"/>
          <w:szCs w:val="28"/>
          <w:lang w:eastAsia="ru-RU"/>
        </w:rPr>
        <w:t xml:space="preserve"> </w:t>
      </w:r>
      <w:r w:rsidRPr="007B125F">
        <w:rPr>
          <w:szCs w:val="28"/>
          <w:lang w:eastAsia="ru-RU"/>
        </w:rPr>
        <w:t>Ярославской области.</w:t>
      </w:r>
    </w:p>
    <w:p w14:paraId="7C690AD2" w14:textId="77777777" w:rsidR="007B125F" w:rsidRPr="007B125F" w:rsidRDefault="007B125F" w:rsidP="007B125F">
      <w:pPr>
        <w:tabs>
          <w:tab w:val="left" w:pos="8222"/>
        </w:tabs>
        <w:spacing w:line="235" w:lineRule="auto"/>
        <w:ind w:right="16"/>
        <w:jc w:val="both"/>
        <w:rPr>
          <w:szCs w:val="28"/>
        </w:rPr>
      </w:pPr>
      <w:r w:rsidRPr="007B125F">
        <w:rPr>
          <w:szCs w:val="28"/>
        </w:rPr>
        <w:t xml:space="preserve">На 22.04.2024 размер государственного долга Ярославской области составляет 52 307 697,0 тыс. рублей. </w:t>
      </w:r>
    </w:p>
    <w:p w14:paraId="7C690AD3" w14:textId="77777777" w:rsidR="007B125F" w:rsidRPr="007B125F" w:rsidRDefault="007B125F" w:rsidP="007B125F">
      <w:pPr>
        <w:tabs>
          <w:tab w:val="left" w:pos="709"/>
          <w:tab w:val="left" w:pos="8222"/>
        </w:tabs>
        <w:spacing w:line="235" w:lineRule="auto"/>
        <w:ind w:right="169"/>
        <w:jc w:val="both"/>
        <w:rPr>
          <w:szCs w:val="28"/>
        </w:rPr>
      </w:pPr>
      <w:r w:rsidRPr="007B125F">
        <w:rPr>
          <w:szCs w:val="28"/>
        </w:rPr>
        <w:t>10.3. Сведения об исполнении областного бюджета за 2021 – 2023 годы приведены в таблице:</w:t>
      </w:r>
    </w:p>
    <w:p w14:paraId="7C690AD4" w14:textId="77777777" w:rsidR="007B125F" w:rsidRPr="007B125F" w:rsidRDefault="007B125F" w:rsidP="007B125F">
      <w:pPr>
        <w:tabs>
          <w:tab w:val="left" w:pos="709"/>
          <w:tab w:val="left" w:pos="8222"/>
        </w:tabs>
        <w:ind w:right="-22" w:firstLine="7938"/>
        <w:jc w:val="center"/>
        <w:rPr>
          <w:szCs w:val="28"/>
        </w:rPr>
      </w:pPr>
      <w:r w:rsidRPr="007B125F">
        <w:rPr>
          <w:szCs w:val="28"/>
        </w:rPr>
        <w:t xml:space="preserve"> (тыс. руб.)</w:t>
      </w:r>
    </w:p>
    <w:p w14:paraId="7C690AD5" w14:textId="77777777" w:rsidR="007B125F" w:rsidRPr="007B125F" w:rsidRDefault="007B125F" w:rsidP="007B125F">
      <w:pPr>
        <w:rPr>
          <w:sz w:val="2"/>
          <w:szCs w:val="2"/>
        </w:rPr>
      </w:pPr>
    </w:p>
    <w:tbl>
      <w:tblPr>
        <w:tblW w:w="93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1704"/>
        <w:gridCol w:w="1701"/>
        <w:gridCol w:w="1701"/>
      </w:tblGrid>
      <w:tr w:rsidR="007B125F" w:rsidRPr="007B125F" w14:paraId="7C690ADA" w14:textId="77777777" w:rsidTr="00A8571C">
        <w:tc>
          <w:tcPr>
            <w:tcW w:w="4253" w:type="dxa"/>
            <w:tcBorders>
              <w:top w:val="single" w:sz="4" w:space="0" w:color="000000"/>
              <w:left w:val="single" w:sz="4" w:space="0" w:color="000000"/>
              <w:bottom w:val="single" w:sz="4" w:space="0" w:color="000000"/>
              <w:right w:val="single" w:sz="4" w:space="0" w:color="000000"/>
            </w:tcBorders>
          </w:tcPr>
          <w:p w14:paraId="7C690AD6" w14:textId="77777777" w:rsidR="007B125F" w:rsidRPr="007B125F" w:rsidRDefault="007B125F" w:rsidP="007B125F">
            <w:pPr>
              <w:tabs>
                <w:tab w:val="left" w:pos="8222"/>
              </w:tabs>
              <w:ind w:left="-567" w:right="16" w:firstLine="567"/>
              <w:jc w:val="center"/>
              <w:rPr>
                <w:szCs w:val="28"/>
              </w:rPr>
            </w:pPr>
            <w:r w:rsidRPr="007B125F">
              <w:rPr>
                <w:szCs w:val="28"/>
              </w:rPr>
              <w:t>Наименование</w:t>
            </w:r>
          </w:p>
        </w:tc>
        <w:tc>
          <w:tcPr>
            <w:tcW w:w="1704" w:type="dxa"/>
            <w:tcBorders>
              <w:top w:val="single" w:sz="4" w:space="0" w:color="000000"/>
              <w:left w:val="single" w:sz="4" w:space="0" w:color="000000"/>
              <w:bottom w:val="single" w:sz="4" w:space="0" w:color="000000"/>
              <w:right w:val="single" w:sz="4" w:space="0" w:color="000000"/>
            </w:tcBorders>
          </w:tcPr>
          <w:p w14:paraId="7C690AD7" w14:textId="77777777" w:rsidR="007B125F" w:rsidRPr="007B125F" w:rsidRDefault="007B125F" w:rsidP="007B125F">
            <w:pPr>
              <w:tabs>
                <w:tab w:val="left" w:pos="8222"/>
              </w:tabs>
              <w:ind w:left="-567" w:right="16" w:firstLine="567"/>
              <w:jc w:val="center"/>
              <w:rPr>
                <w:szCs w:val="28"/>
              </w:rPr>
            </w:pPr>
            <w:r w:rsidRPr="007B125F">
              <w:rPr>
                <w:szCs w:val="28"/>
              </w:rPr>
              <w:t>2021 год*</w:t>
            </w:r>
          </w:p>
        </w:tc>
        <w:tc>
          <w:tcPr>
            <w:tcW w:w="1701" w:type="dxa"/>
            <w:tcBorders>
              <w:top w:val="single" w:sz="4" w:space="0" w:color="000000"/>
              <w:left w:val="single" w:sz="4" w:space="0" w:color="000000"/>
              <w:bottom w:val="single" w:sz="4" w:space="0" w:color="000000"/>
              <w:right w:val="single" w:sz="4" w:space="0" w:color="000000"/>
            </w:tcBorders>
          </w:tcPr>
          <w:p w14:paraId="7C690AD8" w14:textId="77777777" w:rsidR="007B125F" w:rsidRPr="007B125F" w:rsidRDefault="007B125F" w:rsidP="007B125F">
            <w:pPr>
              <w:tabs>
                <w:tab w:val="left" w:pos="8222"/>
              </w:tabs>
              <w:ind w:left="-567" w:right="16" w:firstLine="567"/>
              <w:jc w:val="center"/>
              <w:rPr>
                <w:szCs w:val="28"/>
              </w:rPr>
            </w:pPr>
            <w:r w:rsidRPr="007B125F">
              <w:rPr>
                <w:szCs w:val="28"/>
              </w:rPr>
              <w:t>2022 год*</w:t>
            </w:r>
          </w:p>
        </w:tc>
        <w:tc>
          <w:tcPr>
            <w:tcW w:w="1701" w:type="dxa"/>
            <w:tcBorders>
              <w:top w:val="single" w:sz="4" w:space="0" w:color="000000"/>
              <w:left w:val="single" w:sz="4" w:space="0" w:color="000000"/>
              <w:bottom w:val="single" w:sz="4" w:space="0" w:color="000000"/>
              <w:right w:val="single" w:sz="4" w:space="0" w:color="000000"/>
            </w:tcBorders>
          </w:tcPr>
          <w:p w14:paraId="7C690AD9" w14:textId="77777777" w:rsidR="007B125F" w:rsidRPr="007B125F" w:rsidRDefault="007B125F" w:rsidP="007B125F">
            <w:pPr>
              <w:tabs>
                <w:tab w:val="left" w:pos="8222"/>
              </w:tabs>
              <w:ind w:left="-567" w:right="16" w:firstLine="567"/>
              <w:jc w:val="center"/>
              <w:rPr>
                <w:szCs w:val="28"/>
              </w:rPr>
            </w:pPr>
            <w:r w:rsidRPr="007B125F">
              <w:rPr>
                <w:szCs w:val="28"/>
              </w:rPr>
              <w:t>2023 год*</w:t>
            </w:r>
          </w:p>
        </w:tc>
      </w:tr>
    </w:tbl>
    <w:p w14:paraId="7C690ADB" w14:textId="77777777" w:rsidR="007B125F" w:rsidRPr="007B125F" w:rsidRDefault="007B125F" w:rsidP="007B125F">
      <w:pPr>
        <w:rPr>
          <w:sz w:val="2"/>
          <w:szCs w:val="2"/>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4253"/>
        <w:gridCol w:w="1701"/>
        <w:gridCol w:w="1701"/>
        <w:gridCol w:w="1701"/>
      </w:tblGrid>
      <w:tr w:rsidR="007B125F" w:rsidRPr="007B125F" w14:paraId="7C690AE0" w14:textId="77777777" w:rsidTr="00A8571C">
        <w:trPr>
          <w:tblHeader/>
        </w:trPr>
        <w:tc>
          <w:tcPr>
            <w:tcW w:w="4253" w:type="dxa"/>
            <w:tcBorders>
              <w:top w:val="single" w:sz="4" w:space="0" w:color="000000"/>
              <w:left w:val="single" w:sz="4" w:space="0" w:color="000000"/>
              <w:bottom w:val="single" w:sz="4" w:space="0" w:color="000000"/>
              <w:right w:val="single" w:sz="4" w:space="0" w:color="000000"/>
            </w:tcBorders>
          </w:tcPr>
          <w:p w14:paraId="7C690ADC" w14:textId="77777777" w:rsidR="007B125F" w:rsidRPr="007B125F" w:rsidRDefault="007B125F" w:rsidP="007B125F">
            <w:pPr>
              <w:tabs>
                <w:tab w:val="left" w:pos="8222"/>
              </w:tabs>
              <w:ind w:left="-567" w:right="16" w:firstLine="567"/>
              <w:jc w:val="center"/>
              <w:rPr>
                <w:szCs w:val="28"/>
              </w:rPr>
            </w:pPr>
            <w:r w:rsidRPr="007B125F">
              <w:rPr>
                <w:szCs w:val="28"/>
              </w:rPr>
              <w:t>1</w:t>
            </w:r>
          </w:p>
        </w:tc>
        <w:tc>
          <w:tcPr>
            <w:tcW w:w="1701" w:type="dxa"/>
            <w:tcBorders>
              <w:top w:val="single" w:sz="4" w:space="0" w:color="000000"/>
              <w:left w:val="single" w:sz="4" w:space="0" w:color="000000"/>
              <w:bottom w:val="single" w:sz="4" w:space="0" w:color="000000"/>
              <w:right w:val="single" w:sz="4" w:space="0" w:color="000000"/>
            </w:tcBorders>
          </w:tcPr>
          <w:p w14:paraId="7C690ADD" w14:textId="77777777" w:rsidR="007B125F" w:rsidRPr="007B125F" w:rsidRDefault="007B125F" w:rsidP="007B125F">
            <w:pPr>
              <w:tabs>
                <w:tab w:val="left" w:pos="8222"/>
              </w:tabs>
              <w:ind w:left="-567" w:right="16" w:firstLine="567"/>
              <w:jc w:val="center"/>
              <w:rPr>
                <w:szCs w:val="28"/>
              </w:rPr>
            </w:pPr>
            <w:r w:rsidRPr="007B125F">
              <w:rPr>
                <w:szCs w:val="28"/>
              </w:rPr>
              <w:t>2</w:t>
            </w:r>
          </w:p>
        </w:tc>
        <w:tc>
          <w:tcPr>
            <w:tcW w:w="1701" w:type="dxa"/>
            <w:tcBorders>
              <w:top w:val="single" w:sz="4" w:space="0" w:color="000000"/>
              <w:left w:val="single" w:sz="4" w:space="0" w:color="000000"/>
              <w:bottom w:val="single" w:sz="4" w:space="0" w:color="000000"/>
              <w:right w:val="single" w:sz="4" w:space="0" w:color="000000"/>
            </w:tcBorders>
          </w:tcPr>
          <w:p w14:paraId="7C690ADE" w14:textId="77777777" w:rsidR="007B125F" w:rsidRPr="007B125F" w:rsidRDefault="007B125F" w:rsidP="007B125F">
            <w:pPr>
              <w:tabs>
                <w:tab w:val="left" w:pos="8222"/>
              </w:tabs>
              <w:ind w:left="-567" w:right="16" w:firstLine="567"/>
              <w:jc w:val="center"/>
              <w:rPr>
                <w:szCs w:val="28"/>
              </w:rPr>
            </w:pPr>
            <w:r w:rsidRPr="007B125F">
              <w:rPr>
                <w:szCs w:val="28"/>
              </w:rPr>
              <w:t>3</w:t>
            </w:r>
          </w:p>
        </w:tc>
        <w:tc>
          <w:tcPr>
            <w:tcW w:w="1701" w:type="dxa"/>
            <w:tcBorders>
              <w:top w:val="single" w:sz="4" w:space="0" w:color="000000"/>
              <w:left w:val="single" w:sz="4" w:space="0" w:color="000000"/>
              <w:bottom w:val="single" w:sz="4" w:space="0" w:color="000000"/>
              <w:right w:val="single" w:sz="4" w:space="0" w:color="000000"/>
            </w:tcBorders>
          </w:tcPr>
          <w:p w14:paraId="7C690ADF" w14:textId="77777777" w:rsidR="007B125F" w:rsidRPr="007B125F" w:rsidRDefault="007B125F" w:rsidP="007B125F">
            <w:pPr>
              <w:tabs>
                <w:tab w:val="left" w:pos="8222"/>
              </w:tabs>
              <w:ind w:left="-567" w:right="-108" w:firstLine="567"/>
              <w:jc w:val="center"/>
              <w:rPr>
                <w:szCs w:val="28"/>
              </w:rPr>
            </w:pPr>
            <w:r w:rsidRPr="007B125F">
              <w:rPr>
                <w:szCs w:val="28"/>
              </w:rPr>
              <w:t>4</w:t>
            </w:r>
          </w:p>
        </w:tc>
      </w:tr>
      <w:tr w:rsidR="007B125F" w:rsidRPr="007B125F" w14:paraId="7C690AE2" w14:textId="77777777" w:rsidTr="00A8571C">
        <w:tc>
          <w:tcPr>
            <w:tcW w:w="9356" w:type="dxa"/>
            <w:gridSpan w:val="4"/>
            <w:tcBorders>
              <w:top w:val="single" w:sz="4" w:space="0" w:color="000000"/>
              <w:left w:val="single" w:sz="4" w:space="0" w:color="000000"/>
              <w:bottom w:val="single" w:sz="4" w:space="0" w:color="000000"/>
              <w:right w:val="single" w:sz="4" w:space="0" w:color="000000"/>
            </w:tcBorders>
          </w:tcPr>
          <w:p w14:paraId="7C690AE1" w14:textId="77777777" w:rsidR="007B125F" w:rsidRPr="007B125F" w:rsidRDefault="007B125F" w:rsidP="007B125F">
            <w:pPr>
              <w:tabs>
                <w:tab w:val="left" w:pos="8222"/>
              </w:tabs>
              <w:ind w:right="-108" w:firstLine="0"/>
              <w:jc w:val="center"/>
              <w:rPr>
                <w:szCs w:val="28"/>
              </w:rPr>
            </w:pPr>
            <w:r w:rsidRPr="007B125F">
              <w:rPr>
                <w:szCs w:val="28"/>
              </w:rPr>
              <w:t>Доходы</w:t>
            </w:r>
          </w:p>
        </w:tc>
      </w:tr>
      <w:tr w:rsidR="007B125F" w:rsidRPr="007B125F" w14:paraId="7C690AE8" w14:textId="77777777" w:rsidTr="00A8571C">
        <w:tc>
          <w:tcPr>
            <w:tcW w:w="4253" w:type="dxa"/>
            <w:tcBorders>
              <w:top w:val="single" w:sz="4" w:space="0" w:color="000000"/>
              <w:left w:val="single" w:sz="4" w:space="0" w:color="000000"/>
              <w:bottom w:val="single" w:sz="4" w:space="0" w:color="000000"/>
              <w:right w:val="single" w:sz="4" w:space="0" w:color="000000"/>
            </w:tcBorders>
          </w:tcPr>
          <w:p w14:paraId="7C690AE3" w14:textId="77777777" w:rsidR="007B125F" w:rsidRPr="007B125F" w:rsidRDefault="007B125F" w:rsidP="007B125F">
            <w:pPr>
              <w:tabs>
                <w:tab w:val="left" w:pos="8222"/>
              </w:tabs>
              <w:ind w:right="16" w:firstLine="0"/>
              <w:rPr>
                <w:szCs w:val="28"/>
              </w:rPr>
            </w:pPr>
            <w:r w:rsidRPr="007B125F">
              <w:rPr>
                <w:szCs w:val="28"/>
              </w:rPr>
              <w:t>Налоговые и неналоговые доходы</w:t>
            </w:r>
          </w:p>
        </w:tc>
        <w:tc>
          <w:tcPr>
            <w:tcW w:w="1701" w:type="dxa"/>
            <w:tcBorders>
              <w:top w:val="single" w:sz="4" w:space="0" w:color="000000"/>
              <w:left w:val="single" w:sz="4" w:space="0" w:color="000000"/>
              <w:bottom w:val="single" w:sz="4" w:space="0" w:color="000000"/>
              <w:right w:val="single" w:sz="4" w:space="0" w:color="000000"/>
            </w:tcBorders>
          </w:tcPr>
          <w:p w14:paraId="7C690AE4" w14:textId="77777777" w:rsidR="007B125F" w:rsidRPr="007B125F" w:rsidRDefault="007B125F" w:rsidP="007B125F">
            <w:pPr>
              <w:tabs>
                <w:tab w:val="center" w:pos="451"/>
              </w:tabs>
              <w:ind w:right="-108" w:firstLine="0"/>
              <w:jc w:val="center"/>
              <w:rPr>
                <w:szCs w:val="28"/>
              </w:rPr>
            </w:pPr>
            <w:r w:rsidRPr="007B125F">
              <w:rPr>
                <w:szCs w:val="28"/>
              </w:rPr>
              <w:t>72 496 997</w:t>
            </w:r>
          </w:p>
        </w:tc>
        <w:tc>
          <w:tcPr>
            <w:tcW w:w="1701" w:type="dxa"/>
            <w:tcBorders>
              <w:top w:val="single" w:sz="4" w:space="0" w:color="000000"/>
              <w:left w:val="single" w:sz="4" w:space="0" w:color="000000"/>
              <w:bottom w:val="single" w:sz="4" w:space="0" w:color="000000"/>
              <w:right w:val="single" w:sz="4" w:space="0" w:color="000000"/>
            </w:tcBorders>
          </w:tcPr>
          <w:p w14:paraId="7C690AE5" w14:textId="77777777" w:rsidR="007B125F" w:rsidRPr="007B125F" w:rsidRDefault="007B125F" w:rsidP="007B125F">
            <w:pPr>
              <w:tabs>
                <w:tab w:val="center" w:pos="451"/>
              </w:tabs>
              <w:ind w:right="-108" w:firstLine="0"/>
              <w:jc w:val="center"/>
              <w:rPr>
                <w:szCs w:val="28"/>
              </w:rPr>
            </w:pPr>
            <w:r w:rsidRPr="007B125F">
              <w:rPr>
                <w:szCs w:val="28"/>
              </w:rPr>
              <w:t>79 944 181</w:t>
            </w:r>
          </w:p>
        </w:tc>
        <w:tc>
          <w:tcPr>
            <w:tcW w:w="1701" w:type="dxa"/>
            <w:tcBorders>
              <w:top w:val="single" w:sz="4" w:space="0" w:color="000000"/>
              <w:left w:val="single" w:sz="4" w:space="0" w:color="000000"/>
              <w:bottom w:val="single" w:sz="4" w:space="0" w:color="000000"/>
              <w:right w:val="single" w:sz="4" w:space="0" w:color="000000"/>
            </w:tcBorders>
          </w:tcPr>
          <w:p w14:paraId="7C690AE6" w14:textId="77777777" w:rsidR="007B125F" w:rsidRPr="007B125F" w:rsidRDefault="007B125F" w:rsidP="007B125F">
            <w:pPr>
              <w:tabs>
                <w:tab w:val="center" w:pos="451"/>
              </w:tabs>
              <w:ind w:right="-108" w:firstLine="0"/>
              <w:jc w:val="center"/>
              <w:rPr>
                <w:szCs w:val="28"/>
              </w:rPr>
            </w:pPr>
            <w:r w:rsidRPr="007B125F">
              <w:rPr>
                <w:szCs w:val="28"/>
              </w:rPr>
              <w:t>95 956 021</w:t>
            </w:r>
          </w:p>
          <w:p w14:paraId="7C690AE7" w14:textId="77777777" w:rsidR="007B125F" w:rsidRPr="007B125F" w:rsidRDefault="007B125F" w:rsidP="007B125F">
            <w:pPr>
              <w:tabs>
                <w:tab w:val="center" w:pos="451"/>
              </w:tabs>
              <w:ind w:right="-108" w:firstLine="0"/>
              <w:jc w:val="center"/>
              <w:rPr>
                <w:szCs w:val="28"/>
              </w:rPr>
            </w:pPr>
          </w:p>
        </w:tc>
      </w:tr>
      <w:tr w:rsidR="007B125F" w:rsidRPr="007B125F" w14:paraId="7C690AED" w14:textId="77777777" w:rsidTr="00A8571C">
        <w:tc>
          <w:tcPr>
            <w:tcW w:w="4253" w:type="dxa"/>
            <w:tcBorders>
              <w:top w:val="single" w:sz="4" w:space="0" w:color="000000"/>
              <w:left w:val="single" w:sz="4" w:space="0" w:color="000000"/>
              <w:bottom w:val="single" w:sz="4" w:space="0" w:color="000000"/>
              <w:right w:val="single" w:sz="4" w:space="0" w:color="000000"/>
            </w:tcBorders>
          </w:tcPr>
          <w:p w14:paraId="7C690AE9" w14:textId="77777777" w:rsidR="007B125F" w:rsidRPr="007B125F" w:rsidRDefault="007B125F" w:rsidP="007B125F">
            <w:pPr>
              <w:tabs>
                <w:tab w:val="left" w:pos="8222"/>
              </w:tabs>
              <w:ind w:right="16" w:firstLine="0"/>
              <w:rPr>
                <w:szCs w:val="28"/>
              </w:rPr>
            </w:pPr>
            <w:r w:rsidRPr="007B125F">
              <w:rPr>
                <w:szCs w:val="28"/>
              </w:rPr>
              <w:t>Налоги на прибыль, доходы</w:t>
            </w:r>
          </w:p>
        </w:tc>
        <w:tc>
          <w:tcPr>
            <w:tcW w:w="1701" w:type="dxa"/>
            <w:tcBorders>
              <w:top w:val="single" w:sz="4" w:space="0" w:color="000000"/>
              <w:left w:val="single" w:sz="4" w:space="0" w:color="000000"/>
              <w:bottom w:val="single" w:sz="4" w:space="0" w:color="000000"/>
              <w:right w:val="single" w:sz="4" w:space="0" w:color="000000"/>
            </w:tcBorders>
          </w:tcPr>
          <w:p w14:paraId="7C690AEA" w14:textId="77777777" w:rsidR="007B125F" w:rsidRPr="007B125F" w:rsidRDefault="007B125F" w:rsidP="007B125F">
            <w:pPr>
              <w:tabs>
                <w:tab w:val="center" w:pos="451"/>
              </w:tabs>
              <w:ind w:right="-108" w:firstLine="0"/>
              <w:jc w:val="center"/>
              <w:rPr>
                <w:szCs w:val="28"/>
              </w:rPr>
            </w:pPr>
            <w:r w:rsidRPr="007B125F">
              <w:rPr>
                <w:szCs w:val="28"/>
              </w:rPr>
              <w:t>43 641 260</w:t>
            </w:r>
          </w:p>
        </w:tc>
        <w:tc>
          <w:tcPr>
            <w:tcW w:w="1701" w:type="dxa"/>
            <w:tcBorders>
              <w:top w:val="single" w:sz="4" w:space="0" w:color="000000"/>
              <w:left w:val="single" w:sz="4" w:space="0" w:color="000000"/>
              <w:bottom w:val="single" w:sz="4" w:space="0" w:color="000000"/>
              <w:right w:val="single" w:sz="4" w:space="0" w:color="000000"/>
            </w:tcBorders>
          </w:tcPr>
          <w:p w14:paraId="7C690AEB" w14:textId="77777777" w:rsidR="007B125F" w:rsidRPr="007B125F" w:rsidRDefault="007B125F" w:rsidP="007B125F">
            <w:pPr>
              <w:tabs>
                <w:tab w:val="center" w:pos="451"/>
              </w:tabs>
              <w:ind w:right="-108" w:firstLine="0"/>
              <w:jc w:val="center"/>
              <w:rPr>
                <w:szCs w:val="28"/>
              </w:rPr>
            </w:pPr>
            <w:r w:rsidRPr="007B125F">
              <w:rPr>
                <w:szCs w:val="28"/>
              </w:rPr>
              <w:t>47 077 475</w:t>
            </w:r>
          </w:p>
        </w:tc>
        <w:tc>
          <w:tcPr>
            <w:tcW w:w="1701" w:type="dxa"/>
            <w:tcBorders>
              <w:top w:val="single" w:sz="4" w:space="0" w:color="000000"/>
              <w:left w:val="single" w:sz="4" w:space="0" w:color="000000"/>
              <w:bottom w:val="single" w:sz="4" w:space="0" w:color="000000"/>
              <w:right w:val="single" w:sz="4" w:space="0" w:color="000000"/>
            </w:tcBorders>
          </w:tcPr>
          <w:p w14:paraId="7C690AEC" w14:textId="77777777" w:rsidR="007B125F" w:rsidRPr="007B125F" w:rsidRDefault="007B125F" w:rsidP="007B125F">
            <w:pPr>
              <w:tabs>
                <w:tab w:val="center" w:pos="451"/>
              </w:tabs>
              <w:ind w:right="-108" w:firstLine="0"/>
              <w:jc w:val="center"/>
              <w:rPr>
                <w:szCs w:val="28"/>
              </w:rPr>
            </w:pPr>
            <w:r w:rsidRPr="007B125F">
              <w:rPr>
                <w:szCs w:val="28"/>
              </w:rPr>
              <w:t>59 668 792</w:t>
            </w:r>
          </w:p>
        </w:tc>
      </w:tr>
      <w:tr w:rsidR="007B125F" w:rsidRPr="007B125F" w14:paraId="7C690AF2" w14:textId="77777777" w:rsidTr="00A8571C">
        <w:tc>
          <w:tcPr>
            <w:tcW w:w="4253" w:type="dxa"/>
            <w:tcBorders>
              <w:top w:val="single" w:sz="4" w:space="0" w:color="000000"/>
              <w:left w:val="single" w:sz="4" w:space="0" w:color="000000"/>
              <w:bottom w:val="single" w:sz="4" w:space="0" w:color="000000"/>
              <w:right w:val="single" w:sz="4" w:space="0" w:color="000000"/>
            </w:tcBorders>
          </w:tcPr>
          <w:p w14:paraId="7C690AEE" w14:textId="77777777" w:rsidR="007B125F" w:rsidRPr="007B125F" w:rsidRDefault="007B125F" w:rsidP="007B125F">
            <w:pPr>
              <w:tabs>
                <w:tab w:val="left" w:pos="3719"/>
                <w:tab w:val="left" w:pos="8222"/>
              </w:tabs>
              <w:ind w:firstLine="0"/>
              <w:rPr>
                <w:szCs w:val="28"/>
              </w:rPr>
            </w:pPr>
            <w:r w:rsidRPr="007B125F">
              <w:rPr>
                <w:szCs w:val="28"/>
              </w:rPr>
              <w:t>Налоги на товары (работы, услуги), реализуемые на территории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tcPr>
          <w:p w14:paraId="7C690AEF" w14:textId="77777777" w:rsidR="007B125F" w:rsidRPr="007B125F" w:rsidRDefault="007B125F" w:rsidP="007B125F">
            <w:pPr>
              <w:tabs>
                <w:tab w:val="left" w:pos="8222"/>
              </w:tabs>
              <w:ind w:left="-567" w:right="16" w:firstLine="567"/>
              <w:jc w:val="center"/>
              <w:rPr>
                <w:szCs w:val="28"/>
              </w:rPr>
            </w:pPr>
            <w:r w:rsidRPr="007B125F">
              <w:rPr>
                <w:szCs w:val="28"/>
              </w:rPr>
              <w:t>15 443 836</w:t>
            </w:r>
          </w:p>
        </w:tc>
        <w:tc>
          <w:tcPr>
            <w:tcW w:w="1701" w:type="dxa"/>
            <w:tcBorders>
              <w:top w:val="single" w:sz="4" w:space="0" w:color="000000"/>
              <w:left w:val="single" w:sz="4" w:space="0" w:color="000000"/>
              <w:bottom w:val="single" w:sz="4" w:space="0" w:color="000000"/>
              <w:right w:val="single" w:sz="4" w:space="0" w:color="000000"/>
            </w:tcBorders>
          </w:tcPr>
          <w:p w14:paraId="7C690AF0" w14:textId="77777777" w:rsidR="007B125F" w:rsidRPr="007B125F" w:rsidRDefault="007B125F" w:rsidP="007B125F">
            <w:pPr>
              <w:tabs>
                <w:tab w:val="left" w:pos="8222"/>
              </w:tabs>
              <w:ind w:left="-567" w:right="-108" w:firstLine="567"/>
              <w:jc w:val="center"/>
              <w:rPr>
                <w:szCs w:val="28"/>
              </w:rPr>
            </w:pPr>
            <w:r w:rsidRPr="007B125F">
              <w:rPr>
                <w:szCs w:val="28"/>
              </w:rPr>
              <w:t>17 119 786</w:t>
            </w:r>
          </w:p>
        </w:tc>
        <w:tc>
          <w:tcPr>
            <w:tcW w:w="1701" w:type="dxa"/>
            <w:tcBorders>
              <w:top w:val="single" w:sz="4" w:space="0" w:color="000000"/>
              <w:left w:val="single" w:sz="4" w:space="0" w:color="000000"/>
              <w:bottom w:val="single" w:sz="4" w:space="0" w:color="000000"/>
              <w:right w:val="single" w:sz="4" w:space="0" w:color="000000"/>
            </w:tcBorders>
          </w:tcPr>
          <w:p w14:paraId="7C690AF1" w14:textId="77777777" w:rsidR="007B125F" w:rsidRPr="007B125F" w:rsidRDefault="007B125F" w:rsidP="007B125F">
            <w:pPr>
              <w:tabs>
                <w:tab w:val="left" w:pos="8222"/>
              </w:tabs>
              <w:ind w:left="-567" w:right="-108" w:firstLine="567"/>
              <w:jc w:val="center"/>
              <w:rPr>
                <w:szCs w:val="28"/>
              </w:rPr>
            </w:pPr>
            <w:r w:rsidRPr="007B125F">
              <w:rPr>
                <w:szCs w:val="28"/>
              </w:rPr>
              <w:t>17 286 728</w:t>
            </w:r>
          </w:p>
        </w:tc>
      </w:tr>
      <w:tr w:rsidR="007B125F" w:rsidRPr="007B125F" w14:paraId="7C690AF7" w14:textId="77777777" w:rsidTr="00A8571C">
        <w:tc>
          <w:tcPr>
            <w:tcW w:w="4253" w:type="dxa"/>
            <w:tcBorders>
              <w:top w:val="single" w:sz="4" w:space="0" w:color="000000"/>
              <w:left w:val="single" w:sz="4" w:space="0" w:color="000000"/>
              <w:bottom w:val="single" w:sz="4" w:space="0" w:color="000000"/>
              <w:right w:val="single" w:sz="4" w:space="0" w:color="000000"/>
            </w:tcBorders>
          </w:tcPr>
          <w:p w14:paraId="7C690AF3" w14:textId="77777777" w:rsidR="007B125F" w:rsidRPr="007B125F" w:rsidRDefault="007B125F" w:rsidP="007B125F">
            <w:pPr>
              <w:ind w:firstLine="0"/>
              <w:rPr>
                <w:rFonts w:cs="Times New Roman"/>
                <w:szCs w:val="28"/>
              </w:rPr>
            </w:pPr>
            <w:r w:rsidRPr="007B125F">
              <w:rPr>
                <w:rFonts w:cs="Times New Roman"/>
                <w:szCs w:val="28"/>
              </w:rPr>
              <w:t>Налоги на совокупный доход</w:t>
            </w:r>
          </w:p>
        </w:tc>
        <w:tc>
          <w:tcPr>
            <w:tcW w:w="1701" w:type="dxa"/>
            <w:tcBorders>
              <w:top w:val="single" w:sz="4" w:space="0" w:color="000000"/>
              <w:left w:val="single" w:sz="4" w:space="0" w:color="000000"/>
              <w:bottom w:val="single" w:sz="4" w:space="0" w:color="000000"/>
              <w:right w:val="single" w:sz="4" w:space="0" w:color="000000"/>
            </w:tcBorders>
          </w:tcPr>
          <w:p w14:paraId="7C690AF4" w14:textId="77777777" w:rsidR="007B125F" w:rsidRPr="007B125F" w:rsidRDefault="007B125F" w:rsidP="007B125F">
            <w:pPr>
              <w:ind w:firstLine="0"/>
              <w:jc w:val="center"/>
              <w:rPr>
                <w:rFonts w:cs="Times New Roman"/>
                <w:szCs w:val="28"/>
              </w:rPr>
            </w:pPr>
            <w:r w:rsidRPr="007B125F">
              <w:rPr>
                <w:rFonts w:cs="Times New Roman"/>
                <w:szCs w:val="28"/>
              </w:rPr>
              <w:t>4 900 750</w:t>
            </w:r>
          </w:p>
        </w:tc>
        <w:tc>
          <w:tcPr>
            <w:tcW w:w="1701" w:type="dxa"/>
            <w:tcBorders>
              <w:top w:val="single" w:sz="4" w:space="0" w:color="000000"/>
              <w:left w:val="single" w:sz="4" w:space="0" w:color="000000"/>
              <w:bottom w:val="single" w:sz="4" w:space="0" w:color="000000"/>
              <w:right w:val="single" w:sz="4" w:space="0" w:color="000000"/>
            </w:tcBorders>
          </w:tcPr>
          <w:p w14:paraId="7C690AF5" w14:textId="77777777" w:rsidR="007B125F" w:rsidRPr="007B125F" w:rsidRDefault="007B125F" w:rsidP="007B125F">
            <w:pPr>
              <w:ind w:right="-108" w:firstLine="0"/>
              <w:jc w:val="center"/>
              <w:rPr>
                <w:rFonts w:cs="Times New Roman"/>
                <w:szCs w:val="28"/>
              </w:rPr>
            </w:pPr>
            <w:r w:rsidRPr="007B125F">
              <w:rPr>
                <w:rFonts w:cs="Times New Roman"/>
                <w:szCs w:val="28"/>
              </w:rPr>
              <w:t>6 336 080</w:t>
            </w:r>
          </w:p>
        </w:tc>
        <w:tc>
          <w:tcPr>
            <w:tcW w:w="1701" w:type="dxa"/>
            <w:tcBorders>
              <w:top w:val="single" w:sz="4" w:space="0" w:color="000000"/>
              <w:left w:val="single" w:sz="4" w:space="0" w:color="000000"/>
              <w:bottom w:val="single" w:sz="4" w:space="0" w:color="000000"/>
              <w:right w:val="single" w:sz="4" w:space="0" w:color="000000"/>
            </w:tcBorders>
          </w:tcPr>
          <w:p w14:paraId="7C690AF6" w14:textId="77777777" w:rsidR="007B125F" w:rsidRPr="007B125F" w:rsidRDefault="007B125F" w:rsidP="007B125F">
            <w:pPr>
              <w:ind w:right="-108" w:firstLine="0"/>
              <w:jc w:val="center"/>
              <w:rPr>
                <w:rFonts w:cs="Times New Roman"/>
                <w:szCs w:val="28"/>
              </w:rPr>
            </w:pPr>
            <w:r w:rsidRPr="007B125F">
              <w:rPr>
                <w:rFonts w:cs="Times New Roman"/>
                <w:szCs w:val="28"/>
              </w:rPr>
              <w:t>7 439 870</w:t>
            </w:r>
          </w:p>
        </w:tc>
      </w:tr>
      <w:tr w:rsidR="007B125F" w:rsidRPr="007B125F" w14:paraId="7C690AFC" w14:textId="77777777" w:rsidTr="00A8571C">
        <w:trPr>
          <w:trHeight w:val="299"/>
        </w:trPr>
        <w:tc>
          <w:tcPr>
            <w:tcW w:w="4253" w:type="dxa"/>
            <w:tcBorders>
              <w:top w:val="single" w:sz="4" w:space="0" w:color="000000"/>
              <w:left w:val="single" w:sz="4" w:space="0" w:color="000000"/>
              <w:bottom w:val="single" w:sz="4" w:space="0" w:color="000000"/>
              <w:right w:val="single" w:sz="4" w:space="0" w:color="000000"/>
            </w:tcBorders>
          </w:tcPr>
          <w:p w14:paraId="7C690AF8" w14:textId="77777777" w:rsidR="007B125F" w:rsidRPr="007B125F" w:rsidRDefault="007B125F" w:rsidP="007B125F">
            <w:pPr>
              <w:ind w:firstLine="0"/>
              <w:rPr>
                <w:rFonts w:cs="Times New Roman"/>
                <w:szCs w:val="28"/>
              </w:rPr>
            </w:pPr>
            <w:r w:rsidRPr="007B125F">
              <w:rPr>
                <w:rFonts w:cs="Times New Roman"/>
                <w:szCs w:val="28"/>
              </w:rPr>
              <w:t>Налоги на имущество</w:t>
            </w:r>
          </w:p>
        </w:tc>
        <w:tc>
          <w:tcPr>
            <w:tcW w:w="1701" w:type="dxa"/>
            <w:tcBorders>
              <w:top w:val="single" w:sz="4" w:space="0" w:color="000000"/>
              <w:left w:val="single" w:sz="4" w:space="0" w:color="000000"/>
              <w:bottom w:val="single" w:sz="4" w:space="0" w:color="000000"/>
              <w:right w:val="single" w:sz="4" w:space="0" w:color="000000"/>
            </w:tcBorders>
          </w:tcPr>
          <w:p w14:paraId="7C690AF9" w14:textId="77777777" w:rsidR="007B125F" w:rsidRPr="007B125F" w:rsidRDefault="007B125F" w:rsidP="007B125F">
            <w:pPr>
              <w:ind w:firstLine="0"/>
              <w:jc w:val="center"/>
              <w:rPr>
                <w:rFonts w:cs="Times New Roman"/>
                <w:szCs w:val="28"/>
              </w:rPr>
            </w:pPr>
            <w:r w:rsidRPr="007B125F">
              <w:rPr>
                <w:rFonts w:cs="Times New Roman"/>
                <w:szCs w:val="28"/>
              </w:rPr>
              <w:t>6 691 909</w:t>
            </w:r>
          </w:p>
        </w:tc>
        <w:tc>
          <w:tcPr>
            <w:tcW w:w="1701" w:type="dxa"/>
            <w:tcBorders>
              <w:top w:val="single" w:sz="4" w:space="0" w:color="000000"/>
              <w:left w:val="single" w:sz="4" w:space="0" w:color="000000"/>
              <w:bottom w:val="single" w:sz="4" w:space="0" w:color="000000"/>
              <w:right w:val="single" w:sz="4" w:space="0" w:color="000000"/>
            </w:tcBorders>
          </w:tcPr>
          <w:p w14:paraId="7C690AFA" w14:textId="77777777" w:rsidR="007B125F" w:rsidRPr="007B125F" w:rsidRDefault="007B125F" w:rsidP="007B125F">
            <w:pPr>
              <w:ind w:right="-108" w:firstLine="0"/>
              <w:jc w:val="center"/>
              <w:rPr>
                <w:rFonts w:cs="Times New Roman"/>
                <w:szCs w:val="28"/>
              </w:rPr>
            </w:pPr>
            <w:r w:rsidRPr="007B125F">
              <w:rPr>
                <w:rFonts w:cs="Times New Roman"/>
                <w:szCs w:val="28"/>
              </w:rPr>
              <w:t>7 687 337</w:t>
            </w:r>
          </w:p>
        </w:tc>
        <w:tc>
          <w:tcPr>
            <w:tcW w:w="1701" w:type="dxa"/>
            <w:tcBorders>
              <w:top w:val="single" w:sz="4" w:space="0" w:color="000000"/>
              <w:left w:val="single" w:sz="4" w:space="0" w:color="000000"/>
              <w:bottom w:val="single" w:sz="4" w:space="0" w:color="000000"/>
              <w:right w:val="single" w:sz="4" w:space="0" w:color="000000"/>
            </w:tcBorders>
          </w:tcPr>
          <w:p w14:paraId="7C690AFB" w14:textId="77777777" w:rsidR="007B125F" w:rsidRPr="007B125F" w:rsidRDefault="007B125F" w:rsidP="007B125F">
            <w:pPr>
              <w:ind w:right="-108" w:firstLine="0"/>
              <w:jc w:val="center"/>
              <w:rPr>
                <w:rFonts w:cs="Times New Roman"/>
                <w:szCs w:val="28"/>
              </w:rPr>
            </w:pPr>
            <w:r w:rsidRPr="007B125F">
              <w:rPr>
                <w:rFonts w:cs="Times New Roman"/>
                <w:szCs w:val="28"/>
              </w:rPr>
              <w:t>7 997 599</w:t>
            </w:r>
          </w:p>
        </w:tc>
      </w:tr>
      <w:tr w:rsidR="007B125F" w:rsidRPr="007B125F" w14:paraId="7C690B01" w14:textId="77777777" w:rsidTr="00A8571C">
        <w:tc>
          <w:tcPr>
            <w:tcW w:w="4253" w:type="dxa"/>
            <w:tcBorders>
              <w:top w:val="none" w:sz="255" w:space="0" w:color="FFFFFF"/>
              <w:left w:val="single" w:sz="4" w:space="0" w:color="000000"/>
              <w:bottom w:val="single" w:sz="4" w:space="0" w:color="000000"/>
              <w:right w:val="single" w:sz="4" w:space="0" w:color="000000"/>
            </w:tcBorders>
          </w:tcPr>
          <w:p w14:paraId="7C690AFD" w14:textId="77777777" w:rsidR="007B125F" w:rsidRPr="007B125F" w:rsidRDefault="007B125F" w:rsidP="007B125F">
            <w:pPr>
              <w:ind w:firstLine="0"/>
              <w:rPr>
                <w:rFonts w:cs="Times New Roman"/>
                <w:szCs w:val="28"/>
              </w:rPr>
            </w:pPr>
            <w:r w:rsidRPr="007B125F">
              <w:rPr>
                <w:rFonts w:cs="Times New Roman"/>
                <w:szCs w:val="28"/>
              </w:rPr>
              <w:t>Налоги, сборы и регулярные платежи за пользование природными ресурсами</w:t>
            </w:r>
          </w:p>
        </w:tc>
        <w:tc>
          <w:tcPr>
            <w:tcW w:w="1701" w:type="dxa"/>
            <w:tcBorders>
              <w:top w:val="none" w:sz="255" w:space="0" w:color="FFFFFF"/>
              <w:left w:val="single" w:sz="4" w:space="0" w:color="000000"/>
              <w:bottom w:val="single" w:sz="4" w:space="0" w:color="000000"/>
              <w:right w:val="single" w:sz="4" w:space="0" w:color="000000"/>
            </w:tcBorders>
          </w:tcPr>
          <w:p w14:paraId="7C690AFE" w14:textId="77777777" w:rsidR="007B125F" w:rsidRPr="007B125F" w:rsidRDefault="007B125F" w:rsidP="007B125F">
            <w:pPr>
              <w:ind w:firstLine="0"/>
              <w:jc w:val="center"/>
              <w:rPr>
                <w:rFonts w:cs="Times New Roman"/>
                <w:szCs w:val="28"/>
              </w:rPr>
            </w:pPr>
            <w:r w:rsidRPr="007B125F">
              <w:rPr>
                <w:rFonts w:cs="Times New Roman"/>
                <w:szCs w:val="28"/>
              </w:rPr>
              <w:t>19 251</w:t>
            </w:r>
          </w:p>
        </w:tc>
        <w:tc>
          <w:tcPr>
            <w:tcW w:w="1701" w:type="dxa"/>
            <w:tcBorders>
              <w:top w:val="none" w:sz="255" w:space="0" w:color="FFFFFF"/>
              <w:left w:val="single" w:sz="4" w:space="0" w:color="000000"/>
              <w:bottom w:val="single" w:sz="4" w:space="0" w:color="000000"/>
              <w:right w:val="single" w:sz="4" w:space="0" w:color="000000"/>
            </w:tcBorders>
          </w:tcPr>
          <w:p w14:paraId="7C690AFF" w14:textId="77777777" w:rsidR="007B125F" w:rsidRPr="007B125F" w:rsidRDefault="007B125F" w:rsidP="007B125F">
            <w:pPr>
              <w:ind w:right="-108" w:firstLine="0"/>
              <w:jc w:val="center"/>
              <w:rPr>
                <w:rFonts w:cs="Times New Roman"/>
                <w:szCs w:val="28"/>
              </w:rPr>
            </w:pPr>
            <w:r w:rsidRPr="007B125F">
              <w:rPr>
                <w:rFonts w:cs="Times New Roman"/>
                <w:szCs w:val="28"/>
              </w:rPr>
              <w:t>21 800</w:t>
            </w:r>
          </w:p>
        </w:tc>
        <w:tc>
          <w:tcPr>
            <w:tcW w:w="1701" w:type="dxa"/>
            <w:tcBorders>
              <w:top w:val="none" w:sz="255" w:space="0" w:color="FFFFFF"/>
              <w:left w:val="single" w:sz="4" w:space="0" w:color="000000"/>
              <w:bottom w:val="single" w:sz="4" w:space="0" w:color="000000"/>
              <w:right w:val="single" w:sz="4" w:space="0" w:color="000000"/>
            </w:tcBorders>
          </w:tcPr>
          <w:p w14:paraId="7C690B00" w14:textId="77777777" w:rsidR="007B125F" w:rsidRPr="007B125F" w:rsidRDefault="007B125F" w:rsidP="007B125F">
            <w:pPr>
              <w:ind w:right="-108" w:firstLine="0"/>
              <w:jc w:val="center"/>
              <w:rPr>
                <w:rFonts w:cs="Times New Roman"/>
                <w:szCs w:val="28"/>
              </w:rPr>
            </w:pPr>
            <w:r w:rsidRPr="007B125F">
              <w:rPr>
                <w:rFonts w:cs="Times New Roman"/>
                <w:szCs w:val="28"/>
              </w:rPr>
              <w:t>26 006</w:t>
            </w:r>
          </w:p>
        </w:tc>
      </w:tr>
      <w:tr w:rsidR="007B125F" w:rsidRPr="007B125F" w14:paraId="7C690B06" w14:textId="77777777" w:rsidTr="00A8571C">
        <w:tc>
          <w:tcPr>
            <w:tcW w:w="4253" w:type="dxa"/>
            <w:tcBorders>
              <w:top w:val="single" w:sz="4" w:space="0" w:color="000000"/>
              <w:left w:val="single" w:sz="4" w:space="0" w:color="000000"/>
              <w:bottom w:val="single" w:sz="4" w:space="0" w:color="000000"/>
              <w:right w:val="single" w:sz="4" w:space="0" w:color="000000"/>
            </w:tcBorders>
          </w:tcPr>
          <w:p w14:paraId="7C690B02" w14:textId="77777777" w:rsidR="007B125F" w:rsidRPr="007B125F" w:rsidRDefault="007B125F" w:rsidP="007B125F">
            <w:pPr>
              <w:ind w:firstLine="0"/>
              <w:rPr>
                <w:rFonts w:cs="Times New Roman"/>
                <w:szCs w:val="28"/>
                <w:lang w:val="en-US"/>
              </w:rPr>
            </w:pPr>
            <w:r w:rsidRPr="007B125F">
              <w:rPr>
                <w:rFonts w:cs="Times New Roman"/>
                <w:szCs w:val="28"/>
              </w:rPr>
              <w:t>Государственная  пошлина</w:t>
            </w:r>
          </w:p>
        </w:tc>
        <w:tc>
          <w:tcPr>
            <w:tcW w:w="1701" w:type="dxa"/>
            <w:tcBorders>
              <w:top w:val="single" w:sz="4" w:space="0" w:color="000000"/>
              <w:left w:val="single" w:sz="4" w:space="0" w:color="000000"/>
              <w:bottom w:val="single" w:sz="4" w:space="0" w:color="000000"/>
              <w:right w:val="single" w:sz="4" w:space="0" w:color="000000"/>
            </w:tcBorders>
          </w:tcPr>
          <w:p w14:paraId="7C690B03" w14:textId="77777777" w:rsidR="007B125F" w:rsidRPr="007B125F" w:rsidRDefault="007B125F" w:rsidP="007B125F">
            <w:pPr>
              <w:ind w:firstLine="0"/>
              <w:jc w:val="center"/>
              <w:rPr>
                <w:rFonts w:cs="Times New Roman"/>
                <w:szCs w:val="28"/>
              </w:rPr>
            </w:pPr>
            <w:r w:rsidRPr="007B125F">
              <w:rPr>
                <w:rFonts w:cs="Times New Roman"/>
                <w:szCs w:val="28"/>
              </w:rPr>
              <w:t>196 490</w:t>
            </w:r>
          </w:p>
        </w:tc>
        <w:tc>
          <w:tcPr>
            <w:tcW w:w="1701" w:type="dxa"/>
            <w:tcBorders>
              <w:top w:val="single" w:sz="4" w:space="0" w:color="000000"/>
              <w:left w:val="single" w:sz="4" w:space="0" w:color="000000"/>
              <w:bottom w:val="single" w:sz="4" w:space="0" w:color="000000"/>
              <w:right w:val="single" w:sz="4" w:space="0" w:color="000000"/>
            </w:tcBorders>
          </w:tcPr>
          <w:p w14:paraId="7C690B04" w14:textId="77777777" w:rsidR="007B125F" w:rsidRPr="007B125F" w:rsidRDefault="007B125F" w:rsidP="007B125F">
            <w:pPr>
              <w:ind w:right="-108" w:firstLine="0"/>
              <w:jc w:val="center"/>
              <w:rPr>
                <w:rFonts w:cs="Times New Roman"/>
                <w:szCs w:val="28"/>
              </w:rPr>
            </w:pPr>
            <w:r w:rsidRPr="007B125F">
              <w:rPr>
                <w:rFonts w:cs="Times New Roman"/>
                <w:szCs w:val="28"/>
              </w:rPr>
              <w:t>167 022</w:t>
            </w:r>
          </w:p>
        </w:tc>
        <w:tc>
          <w:tcPr>
            <w:tcW w:w="1701" w:type="dxa"/>
            <w:tcBorders>
              <w:top w:val="single" w:sz="4" w:space="0" w:color="000000"/>
              <w:left w:val="single" w:sz="4" w:space="0" w:color="000000"/>
              <w:bottom w:val="single" w:sz="4" w:space="0" w:color="000000"/>
              <w:right w:val="single" w:sz="4" w:space="0" w:color="000000"/>
            </w:tcBorders>
          </w:tcPr>
          <w:p w14:paraId="7C690B05" w14:textId="77777777" w:rsidR="007B125F" w:rsidRPr="007B125F" w:rsidRDefault="007B125F" w:rsidP="007B125F">
            <w:pPr>
              <w:ind w:right="-108" w:firstLine="0"/>
              <w:jc w:val="center"/>
              <w:rPr>
                <w:rFonts w:cs="Times New Roman"/>
                <w:szCs w:val="28"/>
              </w:rPr>
            </w:pPr>
            <w:r w:rsidRPr="007B125F">
              <w:rPr>
                <w:rFonts w:cs="Times New Roman"/>
                <w:szCs w:val="28"/>
              </w:rPr>
              <w:t>197 252</w:t>
            </w:r>
          </w:p>
        </w:tc>
      </w:tr>
      <w:tr w:rsidR="007B125F" w:rsidRPr="007B125F" w14:paraId="7C690B0B" w14:textId="77777777" w:rsidTr="00A8571C">
        <w:tc>
          <w:tcPr>
            <w:tcW w:w="4253" w:type="dxa"/>
            <w:tcBorders>
              <w:top w:val="single" w:sz="4" w:space="0" w:color="000000"/>
              <w:left w:val="single" w:sz="4" w:space="0" w:color="000000"/>
              <w:bottom w:val="single" w:sz="4" w:space="0" w:color="000000"/>
              <w:right w:val="single" w:sz="4" w:space="0" w:color="000000"/>
            </w:tcBorders>
          </w:tcPr>
          <w:p w14:paraId="7C690B07" w14:textId="77777777" w:rsidR="007B125F" w:rsidRPr="007B125F" w:rsidRDefault="007B125F" w:rsidP="007B125F">
            <w:pPr>
              <w:ind w:firstLine="0"/>
              <w:rPr>
                <w:rFonts w:cs="Times New Roman"/>
                <w:szCs w:val="28"/>
              </w:rPr>
            </w:pPr>
            <w:r w:rsidRPr="007B125F">
              <w:rPr>
                <w:rFonts w:cs="Times New Roman"/>
                <w:szCs w:val="28"/>
              </w:rPr>
              <w:t>Задолженность и перерасчеты по отмененным налогам, сборам и иным обязательным платежам</w:t>
            </w:r>
          </w:p>
        </w:tc>
        <w:tc>
          <w:tcPr>
            <w:tcW w:w="1701" w:type="dxa"/>
            <w:tcBorders>
              <w:top w:val="single" w:sz="4" w:space="0" w:color="000000"/>
              <w:left w:val="single" w:sz="4" w:space="0" w:color="000000"/>
              <w:bottom w:val="single" w:sz="4" w:space="0" w:color="000000"/>
              <w:right w:val="single" w:sz="4" w:space="0" w:color="000000"/>
            </w:tcBorders>
          </w:tcPr>
          <w:p w14:paraId="7C690B08" w14:textId="77777777" w:rsidR="007B125F" w:rsidRPr="007B125F" w:rsidRDefault="007B125F" w:rsidP="007B125F">
            <w:pPr>
              <w:ind w:firstLine="0"/>
              <w:jc w:val="center"/>
              <w:rPr>
                <w:rFonts w:cs="Times New Roman"/>
                <w:szCs w:val="28"/>
              </w:rPr>
            </w:pPr>
            <w:r w:rsidRPr="007B125F">
              <w:rPr>
                <w:rFonts w:cs="Times New Roman"/>
                <w:szCs w:val="28"/>
              </w:rPr>
              <w:t>-181</w:t>
            </w:r>
          </w:p>
        </w:tc>
        <w:tc>
          <w:tcPr>
            <w:tcW w:w="1701" w:type="dxa"/>
            <w:tcBorders>
              <w:top w:val="single" w:sz="4" w:space="0" w:color="000000"/>
              <w:left w:val="single" w:sz="4" w:space="0" w:color="000000"/>
              <w:bottom w:val="single" w:sz="4" w:space="0" w:color="000000"/>
              <w:right w:val="single" w:sz="4" w:space="0" w:color="000000"/>
            </w:tcBorders>
          </w:tcPr>
          <w:p w14:paraId="7C690B09" w14:textId="77777777" w:rsidR="007B125F" w:rsidRPr="007B125F" w:rsidRDefault="007B125F" w:rsidP="007B125F">
            <w:pPr>
              <w:ind w:right="-108" w:firstLine="0"/>
              <w:jc w:val="center"/>
              <w:rPr>
                <w:rFonts w:cs="Times New Roman"/>
                <w:szCs w:val="28"/>
              </w:rPr>
            </w:pPr>
            <w:r w:rsidRPr="007B125F">
              <w:rPr>
                <w:rFonts w:cs="Times New Roman"/>
                <w:szCs w:val="28"/>
              </w:rPr>
              <w:t>148</w:t>
            </w:r>
          </w:p>
        </w:tc>
        <w:tc>
          <w:tcPr>
            <w:tcW w:w="1701" w:type="dxa"/>
            <w:tcBorders>
              <w:top w:val="single" w:sz="4" w:space="0" w:color="000000"/>
              <w:left w:val="single" w:sz="4" w:space="0" w:color="000000"/>
              <w:bottom w:val="single" w:sz="4" w:space="0" w:color="000000"/>
              <w:right w:val="single" w:sz="4" w:space="0" w:color="000000"/>
            </w:tcBorders>
          </w:tcPr>
          <w:p w14:paraId="7C690B0A" w14:textId="77777777" w:rsidR="007B125F" w:rsidRPr="007B125F" w:rsidRDefault="007B125F" w:rsidP="007B125F">
            <w:pPr>
              <w:ind w:right="-108" w:firstLine="0"/>
              <w:jc w:val="center"/>
              <w:rPr>
                <w:rFonts w:cs="Times New Roman"/>
                <w:szCs w:val="28"/>
              </w:rPr>
            </w:pPr>
            <w:r w:rsidRPr="007B125F">
              <w:rPr>
                <w:rFonts w:cs="Times New Roman"/>
                <w:szCs w:val="28"/>
              </w:rPr>
              <w:t>14</w:t>
            </w:r>
          </w:p>
        </w:tc>
      </w:tr>
      <w:tr w:rsidR="007B125F" w:rsidRPr="007B125F" w14:paraId="7C690B10" w14:textId="77777777" w:rsidTr="00A8571C">
        <w:tc>
          <w:tcPr>
            <w:tcW w:w="4253" w:type="dxa"/>
            <w:tcBorders>
              <w:top w:val="single" w:sz="4" w:space="0" w:color="000000"/>
              <w:left w:val="single" w:sz="4" w:space="0" w:color="000000"/>
              <w:bottom w:val="single" w:sz="4" w:space="0" w:color="000000"/>
              <w:right w:val="single" w:sz="4" w:space="0" w:color="000000"/>
            </w:tcBorders>
          </w:tcPr>
          <w:p w14:paraId="7C690B0C" w14:textId="77777777" w:rsidR="007B125F" w:rsidRPr="007B125F" w:rsidRDefault="007B125F" w:rsidP="007B125F">
            <w:pPr>
              <w:ind w:firstLine="0"/>
              <w:rPr>
                <w:rFonts w:cs="Times New Roman"/>
                <w:szCs w:val="28"/>
              </w:rPr>
            </w:pPr>
            <w:r w:rsidRPr="007B125F">
              <w:rPr>
                <w:rFonts w:cs="Times New Roman"/>
                <w:szCs w:val="28"/>
              </w:rPr>
              <w:t>Доходы от использования имущества, находящегося в государственной и муниципальной собственности</w:t>
            </w:r>
          </w:p>
        </w:tc>
        <w:tc>
          <w:tcPr>
            <w:tcW w:w="1701" w:type="dxa"/>
            <w:tcBorders>
              <w:top w:val="single" w:sz="4" w:space="0" w:color="000000"/>
              <w:left w:val="single" w:sz="4" w:space="0" w:color="000000"/>
              <w:bottom w:val="single" w:sz="4" w:space="0" w:color="000000"/>
              <w:right w:val="single" w:sz="4" w:space="0" w:color="000000"/>
            </w:tcBorders>
          </w:tcPr>
          <w:p w14:paraId="7C690B0D" w14:textId="77777777" w:rsidR="007B125F" w:rsidRPr="007B125F" w:rsidRDefault="007B125F" w:rsidP="007B125F">
            <w:pPr>
              <w:ind w:firstLine="0"/>
              <w:jc w:val="center"/>
              <w:rPr>
                <w:rFonts w:cs="Times New Roman"/>
                <w:szCs w:val="28"/>
              </w:rPr>
            </w:pPr>
            <w:r w:rsidRPr="007B125F">
              <w:rPr>
                <w:rFonts w:cs="Times New Roman"/>
                <w:szCs w:val="28"/>
              </w:rPr>
              <w:t>432 852</w:t>
            </w:r>
          </w:p>
        </w:tc>
        <w:tc>
          <w:tcPr>
            <w:tcW w:w="1701" w:type="dxa"/>
            <w:tcBorders>
              <w:top w:val="single" w:sz="4" w:space="0" w:color="000000"/>
              <w:left w:val="single" w:sz="4" w:space="0" w:color="000000"/>
              <w:bottom w:val="single" w:sz="4" w:space="0" w:color="000000"/>
              <w:right w:val="single" w:sz="4" w:space="0" w:color="000000"/>
            </w:tcBorders>
          </w:tcPr>
          <w:p w14:paraId="7C690B0E" w14:textId="77777777" w:rsidR="007B125F" w:rsidRPr="007B125F" w:rsidRDefault="007B125F" w:rsidP="007B125F">
            <w:pPr>
              <w:ind w:right="-108" w:firstLine="0"/>
              <w:jc w:val="center"/>
              <w:rPr>
                <w:rFonts w:cs="Times New Roman"/>
                <w:szCs w:val="28"/>
              </w:rPr>
            </w:pPr>
            <w:r w:rsidRPr="007B125F">
              <w:rPr>
                <w:rFonts w:cs="Times New Roman"/>
                <w:szCs w:val="28"/>
              </w:rPr>
              <w:t>386 479</w:t>
            </w:r>
          </w:p>
        </w:tc>
        <w:tc>
          <w:tcPr>
            <w:tcW w:w="1701" w:type="dxa"/>
            <w:tcBorders>
              <w:top w:val="single" w:sz="4" w:space="0" w:color="000000"/>
              <w:left w:val="single" w:sz="4" w:space="0" w:color="000000"/>
              <w:bottom w:val="single" w:sz="4" w:space="0" w:color="000000"/>
              <w:right w:val="single" w:sz="4" w:space="0" w:color="000000"/>
            </w:tcBorders>
          </w:tcPr>
          <w:p w14:paraId="7C690B0F" w14:textId="77777777" w:rsidR="007B125F" w:rsidRPr="007B125F" w:rsidRDefault="007B125F" w:rsidP="007B125F">
            <w:pPr>
              <w:ind w:right="-108" w:firstLine="0"/>
              <w:jc w:val="center"/>
              <w:rPr>
                <w:rFonts w:cs="Times New Roman"/>
                <w:szCs w:val="28"/>
              </w:rPr>
            </w:pPr>
            <w:r w:rsidRPr="007B125F">
              <w:rPr>
                <w:rFonts w:cs="Times New Roman"/>
                <w:szCs w:val="28"/>
              </w:rPr>
              <w:t>364 840</w:t>
            </w:r>
          </w:p>
        </w:tc>
      </w:tr>
      <w:tr w:rsidR="007B125F" w:rsidRPr="007B125F" w14:paraId="7C690B15" w14:textId="77777777" w:rsidTr="00A8571C">
        <w:tc>
          <w:tcPr>
            <w:tcW w:w="4253" w:type="dxa"/>
            <w:tcBorders>
              <w:top w:val="single" w:sz="4" w:space="0" w:color="000000"/>
              <w:left w:val="single" w:sz="4" w:space="0" w:color="000000"/>
              <w:bottom w:val="single" w:sz="4" w:space="0" w:color="000000"/>
              <w:right w:val="single" w:sz="4" w:space="0" w:color="000000"/>
            </w:tcBorders>
          </w:tcPr>
          <w:p w14:paraId="7C690B11" w14:textId="77777777" w:rsidR="007B125F" w:rsidRPr="007B125F" w:rsidRDefault="007B125F" w:rsidP="007B125F">
            <w:pPr>
              <w:ind w:firstLine="0"/>
              <w:rPr>
                <w:rFonts w:cs="Times New Roman"/>
                <w:szCs w:val="28"/>
              </w:rPr>
            </w:pPr>
            <w:r w:rsidRPr="007B125F">
              <w:rPr>
                <w:rFonts w:cs="Times New Roman"/>
                <w:szCs w:val="28"/>
              </w:rPr>
              <w:t>Платежи при пользовании природными ресурсами</w:t>
            </w:r>
          </w:p>
        </w:tc>
        <w:tc>
          <w:tcPr>
            <w:tcW w:w="1701" w:type="dxa"/>
            <w:tcBorders>
              <w:top w:val="single" w:sz="4" w:space="0" w:color="000000"/>
              <w:left w:val="single" w:sz="4" w:space="0" w:color="000000"/>
              <w:bottom w:val="single" w:sz="4" w:space="0" w:color="000000"/>
              <w:right w:val="single" w:sz="4" w:space="0" w:color="000000"/>
            </w:tcBorders>
          </w:tcPr>
          <w:p w14:paraId="7C690B12" w14:textId="77777777" w:rsidR="007B125F" w:rsidRPr="007B125F" w:rsidRDefault="007B125F" w:rsidP="007B125F">
            <w:pPr>
              <w:ind w:firstLine="0"/>
              <w:jc w:val="center"/>
              <w:rPr>
                <w:rFonts w:cs="Times New Roman"/>
                <w:szCs w:val="28"/>
              </w:rPr>
            </w:pPr>
            <w:r w:rsidRPr="007B125F">
              <w:rPr>
                <w:rFonts w:cs="Times New Roman"/>
                <w:szCs w:val="28"/>
              </w:rPr>
              <w:t>243 072</w:t>
            </w:r>
          </w:p>
        </w:tc>
        <w:tc>
          <w:tcPr>
            <w:tcW w:w="1701" w:type="dxa"/>
            <w:tcBorders>
              <w:top w:val="single" w:sz="4" w:space="0" w:color="000000"/>
              <w:left w:val="single" w:sz="4" w:space="0" w:color="000000"/>
              <w:bottom w:val="single" w:sz="4" w:space="0" w:color="000000"/>
              <w:right w:val="single" w:sz="4" w:space="0" w:color="000000"/>
            </w:tcBorders>
          </w:tcPr>
          <w:p w14:paraId="7C690B13" w14:textId="77777777" w:rsidR="007B125F" w:rsidRPr="007B125F" w:rsidRDefault="007B125F" w:rsidP="007B125F">
            <w:pPr>
              <w:ind w:right="-108" w:firstLine="0"/>
              <w:jc w:val="center"/>
              <w:rPr>
                <w:rFonts w:cs="Times New Roman"/>
                <w:szCs w:val="28"/>
              </w:rPr>
            </w:pPr>
            <w:r w:rsidRPr="007B125F">
              <w:rPr>
                <w:rFonts w:cs="Times New Roman"/>
                <w:szCs w:val="28"/>
              </w:rPr>
              <w:t>264 521</w:t>
            </w:r>
          </w:p>
        </w:tc>
        <w:tc>
          <w:tcPr>
            <w:tcW w:w="1701" w:type="dxa"/>
            <w:tcBorders>
              <w:top w:val="single" w:sz="4" w:space="0" w:color="000000"/>
              <w:left w:val="single" w:sz="4" w:space="0" w:color="000000"/>
              <w:bottom w:val="single" w:sz="4" w:space="0" w:color="000000"/>
              <w:right w:val="single" w:sz="4" w:space="0" w:color="000000"/>
            </w:tcBorders>
          </w:tcPr>
          <w:p w14:paraId="7C690B14" w14:textId="77777777" w:rsidR="007B125F" w:rsidRPr="007B125F" w:rsidRDefault="007B125F" w:rsidP="007B125F">
            <w:pPr>
              <w:ind w:right="-108" w:firstLine="0"/>
              <w:jc w:val="center"/>
              <w:rPr>
                <w:rFonts w:cs="Times New Roman"/>
                <w:szCs w:val="28"/>
              </w:rPr>
            </w:pPr>
            <w:r w:rsidRPr="007B125F">
              <w:rPr>
                <w:rFonts w:cs="Times New Roman"/>
                <w:szCs w:val="28"/>
              </w:rPr>
              <w:t>229 476</w:t>
            </w:r>
          </w:p>
        </w:tc>
      </w:tr>
      <w:tr w:rsidR="007B125F" w:rsidRPr="007B125F" w14:paraId="7C690B1A" w14:textId="77777777" w:rsidTr="00A8571C">
        <w:tc>
          <w:tcPr>
            <w:tcW w:w="4253" w:type="dxa"/>
            <w:tcBorders>
              <w:top w:val="single" w:sz="4" w:space="0" w:color="000000"/>
              <w:left w:val="single" w:sz="4" w:space="0" w:color="000000"/>
              <w:bottom w:val="single" w:sz="4" w:space="0" w:color="000000"/>
              <w:right w:val="single" w:sz="4" w:space="0" w:color="000000"/>
            </w:tcBorders>
          </w:tcPr>
          <w:p w14:paraId="7C690B16" w14:textId="77777777" w:rsidR="007B125F" w:rsidRPr="007B125F" w:rsidRDefault="007B125F" w:rsidP="007B125F">
            <w:pPr>
              <w:ind w:firstLine="0"/>
              <w:rPr>
                <w:rFonts w:cs="Times New Roman"/>
                <w:szCs w:val="28"/>
              </w:rPr>
            </w:pPr>
            <w:r w:rsidRPr="007B125F">
              <w:rPr>
                <w:rFonts w:cs="Times New Roman"/>
                <w:szCs w:val="28"/>
              </w:rPr>
              <w:t xml:space="preserve">Доходы от оказания платных услуг и компенсации затрат </w:t>
            </w:r>
            <w:r w:rsidRPr="007B125F">
              <w:rPr>
                <w:rFonts w:cs="Times New Roman"/>
                <w:szCs w:val="28"/>
              </w:rPr>
              <w:lastRenderedPageBreak/>
              <w:t>государства</w:t>
            </w:r>
          </w:p>
        </w:tc>
        <w:tc>
          <w:tcPr>
            <w:tcW w:w="1701" w:type="dxa"/>
            <w:tcBorders>
              <w:top w:val="single" w:sz="4" w:space="0" w:color="000000"/>
              <w:left w:val="single" w:sz="4" w:space="0" w:color="000000"/>
              <w:bottom w:val="single" w:sz="4" w:space="0" w:color="000000"/>
              <w:right w:val="single" w:sz="4" w:space="0" w:color="000000"/>
            </w:tcBorders>
          </w:tcPr>
          <w:p w14:paraId="7C690B17" w14:textId="77777777" w:rsidR="007B125F" w:rsidRPr="007B125F" w:rsidRDefault="007B125F" w:rsidP="007B125F">
            <w:pPr>
              <w:ind w:firstLine="0"/>
              <w:jc w:val="center"/>
              <w:rPr>
                <w:rFonts w:cs="Times New Roman"/>
                <w:szCs w:val="28"/>
              </w:rPr>
            </w:pPr>
            <w:r w:rsidRPr="007B125F">
              <w:rPr>
                <w:rFonts w:cs="Times New Roman"/>
                <w:szCs w:val="28"/>
              </w:rPr>
              <w:lastRenderedPageBreak/>
              <w:t>150 624</w:t>
            </w:r>
          </w:p>
        </w:tc>
        <w:tc>
          <w:tcPr>
            <w:tcW w:w="1701" w:type="dxa"/>
            <w:tcBorders>
              <w:top w:val="single" w:sz="4" w:space="0" w:color="000000"/>
              <w:left w:val="single" w:sz="4" w:space="0" w:color="000000"/>
              <w:bottom w:val="single" w:sz="4" w:space="0" w:color="000000"/>
              <w:right w:val="single" w:sz="4" w:space="0" w:color="000000"/>
            </w:tcBorders>
          </w:tcPr>
          <w:p w14:paraId="7C690B18" w14:textId="77777777" w:rsidR="007B125F" w:rsidRPr="007B125F" w:rsidRDefault="007B125F" w:rsidP="007B125F">
            <w:pPr>
              <w:ind w:right="-108" w:firstLine="0"/>
              <w:jc w:val="center"/>
              <w:rPr>
                <w:rFonts w:cs="Times New Roman"/>
                <w:szCs w:val="28"/>
              </w:rPr>
            </w:pPr>
            <w:r w:rsidRPr="007B125F">
              <w:rPr>
                <w:rFonts w:cs="Times New Roman"/>
                <w:szCs w:val="28"/>
              </w:rPr>
              <w:t>66 373</w:t>
            </w:r>
          </w:p>
        </w:tc>
        <w:tc>
          <w:tcPr>
            <w:tcW w:w="1701" w:type="dxa"/>
            <w:tcBorders>
              <w:top w:val="single" w:sz="4" w:space="0" w:color="000000"/>
              <w:left w:val="single" w:sz="4" w:space="0" w:color="000000"/>
              <w:bottom w:val="single" w:sz="4" w:space="0" w:color="000000"/>
              <w:right w:val="single" w:sz="4" w:space="0" w:color="000000"/>
            </w:tcBorders>
          </w:tcPr>
          <w:p w14:paraId="7C690B19" w14:textId="77777777" w:rsidR="007B125F" w:rsidRPr="007B125F" w:rsidRDefault="007B125F" w:rsidP="007B125F">
            <w:pPr>
              <w:ind w:right="-108" w:firstLine="0"/>
              <w:jc w:val="center"/>
              <w:rPr>
                <w:rFonts w:cs="Times New Roman"/>
                <w:szCs w:val="28"/>
              </w:rPr>
            </w:pPr>
            <w:r w:rsidRPr="007B125F">
              <w:rPr>
                <w:rFonts w:cs="Times New Roman"/>
                <w:szCs w:val="28"/>
              </w:rPr>
              <w:t>1 539 046</w:t>
            </w:r>
          </w:p>
        </w:tc>
      </w:tr>
      <w:tr w:rsidR="007B125F" w:rsidRPr="007B125F" w14:paraId="7C690B20" w14:textId="77777777" w:rsidTr="00A8571C">
        <w:tc>
          <w:tcPr>
            <w:tcW w:w="4253" w:type="dxa"/>
            <w:tcBorders>
              <w:top w:val="single" w:sz="4" w:space="0" w:color="000000"/>
              <w:left w:val="single" w:sz="4" w:space="0" w:color="000000"/>
              <w:bottom w:val="single" w:sz="4" w:space="0" w:color="000000"/>
              <w:right w:val="single" w:sz="4" w:space="0" w:color="000000"/>
            </w:tcBorders>
          </w:tcPr>
          <w:p w14:paraId="7C690B1B" w14:textId="77777777" w:rsidR="007B125F" w:rsidRPr="007B125F" w:rsidRDefault="007B125F" w:rsidP="007B125F">
            <w:pPr>
              <w:ind w:firstLine="0"/>
              <w:rPr>
                <w:rFonts w:cs="Times New Roman"/>
                <w:szCs w:val="28"/>
              </w:rPr>
            </w:pPr>
            <w:r w:rsidRPr="007B125F">
              <w:rPr>
                <w:rFonts w:cs="Times New Roman"/>
                <w:szCs w:val="28"/>
              </w:rPr>
              <w:lastRenderedPageBreak/>
              <w:t xml:space="preserve">Доходы от продажи </w:t>
            </w:r>
          </w:p>
          <w:p w14:paraId="7C690B1C" w14:textId="77777777" w:rsidR="007B125F" w:rsidRPr="007B125F" w:rsidRDefault="007B125F" w:rsidP="007B125F">
            <w:pPr>
              <w:ind w:firstLine="0"/>
              <w:rPr>
                <w:rFonts w:cs="Times New Roman"/>
                <w:szCs w:val="28"/>
              </w:rPr>
            </w:pPr>
            <w:r w:rsidRPr="007B125F">
              <w:rPr>
                <w:rFonts w:cs="Times New Roman"/>
                <w:szCs w:val="28"/>
              </w:rPr>
              <w:t xml:space="preserve">материальных и нематериальных активов </w:t>
            </w:r>
          </w:p>
        </w:tc>
        <w:tc>
          <w:tcPr>
            <w:tcW w:w="1701" w:type="dxa"/>
            <w:tcBorders>
              <w:top w:val="single" w:sz="4" w:space="0" w:color="000000"/>
              <w:left w:val="single" w:sz="4" w:space="0" w:color="000000"/>
              <w:bottom w:val="single" w:sz="4" w:space="0" w:color="000000"/>
              <w:right w:val="single" w:sz="4" w:space="0" w:color="000000"/>
            </w:tcBorders>
          </w:tcPr>
          <w:p w14:paraId="7C690B1D" w14:textId="77777777" w:rsidR="007B125F" w:rsidRPr="007B125F" w:rsidRDefault="007B125F" w:rsidP="007B125F">
            <w:pPr>
              <w:ind w:firstLine="0"/>
              <w:jc w:val="center"/>
              <w:rPr>
                <w:rFonts w:cs="Times New Roman"/>
                <w:szCs w:val="28"/>
              </w:rPr>
            </w:pPr>
            <w:r w:rsidRPr="007B125F">
              <w:rPr>
                <w:rFonts w:cs="Times New Roman"/>
                <w:szCs w:val="28"/>
              </w:rPr>
              <w:t>15 935</w:t>
            </w:r>
          </w:p>
        </w:tc>
        <w:tc>
          <w:tcPr>
            <w:tcW w:w="1701" w:type="dxa"/>
            <w:tcBorders>
              <w:top w:val="single" w:sz="4" w:space="0" w:color="000000"/>
              <w:left w:val="single" w:sz="4" w:space="0" w:color="000000"/>
              <w:bottom w:val="single" w:sz="4" w:space="0" w:color="000000"/>
              <w:right w:val="single" w:sz="4" w:space="0" w:color="000000"/>
            </w:tcBorders>
          </w:tcPr>
          <w:p w14:paraId="7C690B1E" w14:textId="77777777" w:rsidR="007B125F" w:rsidRPr="007B125F" w:rsidRDefault="007B125F" w:rsidP="007B125F">
            <w:pPr>
              <w:ind w:right="-108" w:firstLine="0"/>
              <w:jc w:val="center"/>
              <w:rPr>
                <w:rFonts w:cs="Times New Roman"/>
                <w:szCs w:val="28"/>
              </w:rPr>
            </w:pPr>
            <w:r w:rsidRPr="007B125F">
              <w:rPr>
                <w:rFonts w:cs="Times New Roman"/>
                <w:szCs w:val="28"/>
              </w:rPr>
              <w:t>98 360</w:t>
            </w:r>
          </w:p>
        </w:tc>
        <w:tc>
          <w:tcPr>
            <w:tcW w:w="1701" w:type="dxa"/>
            <w:tcBorders>
              <w:top w:val="single" w:sz="4" w:space="0" w:color="000000"/>
              <w:left w:val="single" w:sz="4" w:space="0" w:color="000000"/>
              <w:bottom w:val="single" w:sz="4" w:space="0" w:color="000000"/>
              <w:right w:val="single" w:sz="4" w:space="0" w:color="000000"/>
            </w:tcBorders>
          </w:tcPr>
          <w:p w14:paraId="7C690B1F" w14:textId="77777777" w:rsidR="007B125F" w:rsidRPr="007B125F" w:rsidRDefault="007B125F" w:rsidP="007B125F">
            <w:pPr>
              <w:ind w:right="-108" w:firstLine="0"/>
              <w:jc w:val="center"/>
              <w:rPr>
                <w:rFonts w:cs="Times New Roman"/>
                <w:szCs w:val="28"/>
              </w:rPr>
            </w:pPr>
            <w:r w:rsidRPr="007B125F">
              <w:rPr>
                <w:rFonts w:cs="Times New Roman"/>
                <w:szCs w:val="28"/>
              </w:rPr>
              <w:t>59 923</w:t>
            </w:r>
          </w:p>
        </w:tc>
      </w:tr>
      <w:tr w:rsidR="007B125F" w:rsidRPr="007B125F" w14:paraId="7C690B25" w14:textId="77777777" w:rsidTr="00A8571C">
        <w:tc>
          <w:tcPr>
            <w:tcW w:w="4253" w:type="dxa"/>
            <w:tcBorders>
              <w:top w:val="single" w:sz="4" w:space="0" w:color="000000"/>
              <w:left w:val="single" w:sz="4" w:space="0" w:color="000000"/>
              <w:bottom w:val="single" w:sz="4" w:space="0" w:color="000000"/>
              <w:right w:val="single" w:sz="4" w:space="0" w:color="000000"/>
            </w:tcBorders>
          </w:tcPr>
          <w:p w14:paraId="7C690B21" w14:textId="77777777" w:rsidR="007B125F" w:rsidRPr="007B125F" w:rsidRDefault="007B125F" w:rsidP="007B125F">
            <w:pPr>
              <w:tabs>
                <w:tab w:val="left" w:pos="8222"/>
              </w:tabs>
              <w:ind w:right="-108" w:firstLine="0"/>
              <w:rPr>
                <w:szCs w:val="28"/>
              </w:rPr>
            </w:pPr>
            <w:r w:rsidRPr="007B125F">
              <w:rPr>
                <w:szCs w:val="28"/>
              </w:rPr>
              <w:t>Административные платежи и сборы</w:t>
            </w:r>
          </w:p>
        </w:tc>
        <w:tc>
          <w:tcPr>
            <w:tcW w:w="1701" w:type="dxa"/>
            <w:tcBorders>
              <w:top w:val="single" w:sz="4" w:space="0" w:color="000000"/>
              <w:left w:val="single" w:sz="4" w:space="0" w:color="000000"/>
              <w:bottom w:val="single" w:sz="4" w:space="0" w:color="000000"/>
              <w:right w:val="single" w:sz="4" w:space="0" w:color="000000"/>
            </w:tcBorders>
          </w:tcPr>
          <w:p w14:paraId="7C690B22" w14:textId="77777777" w:rsidR="007B125F" w:rsidRPr="007B125F" w:rsidRDefault="007B125F" w:rsidP="007B125F">
            <w:pPr>
              <w:tabs>
                <w:tab w:val="left" w:pos="8222"/>
              </w:tabs>
              <w:ind w:left="-567" w:right="16" w:firstLine="567"/>
              <w:jc w:val="center"/>
              <w:rPr>
                <w:szCs w:val="28"/>
              </w:rPr>
            </w:pPr>
            <w:r w:rsidRPr="007B125F">
              <w:rPr>
                <w:szCs w:val="28"/>
              </w:rPr>
              <w:t>217</w:t>
            </w:r>
          </w:p>
        </w:tc>
        <w:tc>
          <w:tcPr>
            <w:tcW w:w="1701" w:type="dxa"/>
            <w:tcBorders>
              <w:top w:val="single" w:sz="4" w:space="0" w:color="000000"/>
              <w:left w:val="single" w:sz="4" w:space="0" w:color="000000"/>
              <w:bottom w:val="single" w:sz="4" w:space="0" w:color="000000"/>
              <w:right w:val="single" w:sz="4" w:space="0" w:color="000000"/>
            </w:tcBorders>
          </w:tcPr>
          <w:p w14:paraId="7C690B23" w14:textId="77777777" w:rsidR="007B125F" w:rsidRPr="007B125F" w:rsidRDefault="007B125F" w:rsidP="007B125F">
            <w:pPr>
              <w:tabs>
                <w:tab w:val="left" w:pos="8222"/>
              </w:tabs>
              <w:ind w:left="-567" w:right="-108" w:firstLine="567"/>
              <w:jc w:val="center"/>
              <w:rPr>
                <w:szCs w:val="28"/>
              </w:rPr>
            </w:pPr>
            <w:r w:rsidRPr="007B125F">
              <w:rPr>
                <w:szCs w:val="28"/>
              </w:rPr>
              <w:t>47</w:t>
            </w:r>
          </w:p>
        </w:tc>
        <w:tc>
          <w:tcPr>
            <w:tcW w:w="1701" w:type="dxa"/>
            <w:tcBorders>
              <w:top w:val="single" w:sz="4" w:space="0" w:color="000000"/>
              <w:left w:val="single" w:sz="4" w:space="0" w:color="000000"/>
              <w:bottom w:val="single" w:sz="4" w:space="0" w:color="000000"/>
              <w:right w:val="single" w:sz="4" w:space="0" w:color="000000"/>
            </w:tcBorders>
          </w:tcPr>
          <w:p w14:paraId="7C690B24" w14:textId="77777777" w:rsidR="007B125F" w:rsidRPr="007B125F" w:rsidRDefault="007B125F" w:rsidP="007B125F">
            <w:pPr>
              <w:tabs>
                <w:tab w:val="left" w:pos="8222"/>
              </w:tabs>
              <w:ind w:left="-567" w:right="-108" w:firstLine="567"/>
              <w:jc w:val="center"/>
              <w:rPr>
                <w:szCs w:val="28"/>
              </w:rPr>
            </w:pPr>
            <w:r w:rsidRPr="007B125F">
              <w:rPr>
                <w:szCs w:val="28"/>
              </w:rPr>
              <w:t>1 073</w:t>
            </w:r>
          </w:p>
        </w:tc>
      </w:tr>
      <w:tr w:rsidR="007B125F" w:rsidRPr="007B125F" w14:paraId="7C690B2A" w14:textId="77777777" w:rsidTr="00A8571C">
        <w:tc>
          <w:tcPr>
            <w:tcW w:w="4253" w:type="dxa"/>
            <w:tcBorders>
              <w:top w:val="single" w:sz="4" w:space="0" w:color="000000"/>
              <w:left w:val="single" w:sz="4" w:space="0" w:color="000000"/>
              <w:bottom w:val="single" w:sz="4" w:space="0" w:color="000000"/>
              <w:right w:val="single" w:sz="4" w:space="0" w:color="000000"/>
            </w:tcBorders>
          </w:tcPr>
          <w:p w14:paraId="7C690B26" w14:textId="77777777" w:rsidR="007B125F" w:rsidRPr="007B125F" w:rsidRDefault="007B125F" w:rsidP="007B125F">
            <w:pPr>
              <w:tabs>
                <w:tab w:val="left" w:pos="8222"/>
              </w:tabs>
              <w:ind w:right="-108" w:firstLine="0"/>
              <w:rPr>
                <w:szCs w:val="28"/>
              </w:rPr>
            </w:pPr>
            <w:r w:rsidRPr="007B125F">
              <w:rPr>
                <w:szCs w:val="28"/>
              </w:rPr>
              <w:t>Штрафы, санкции, возмещение ущерба</w:t>
            </w:r>
          </w:p>
        </w:tc>
        <w:tc>
          <w:tcPr>
            <w:tcW w:w="1701" w:type="dxa"/>
            <w:tcBorders>
              <w:top w:val="single" w:sz="4" w:space="0" w:color="000000"/>
              <w:left w:val="single" w:sz="4" w:space="0" w:color="000000"/>
              <w:bottom w:val="single" w:sz="4" w:space="0" w:color="000000"/>
              <w:right w:val="single" w:sz="4" w:space="0" w:color="000000"/>
            </w:tcBorders>
          </w:tcPr>
          <w:p w14:paraId="7C690B27" w14:textId="77777777" w:rsidR="007B125F" w:rsidRPr="007B125F" w:rsidRDefault="007B125F" w:rsidP="007B125F">
            <w:pPr>
              <w:tabs>
                <w:tab w:val="left" w:pos="8222"/>
              </w:tabs>
              <w:ind w:left="-567" w:right="16" w:firstLine="567"/>
              <w:jc w:val="center"/>
              <w:rPr>
                <w:szCs w:val="28"/>
              </w:rPr>
            </w:pPr>
            <w:r w:rsidRPr="007B125F">
              <w:rPr>
                <w:szCs w:val="28"/>
              </w:rPr>
              <w:t>760 270</w:t>
            </w:r>
          </w:p>
        </w:tc>
        <w:tc>
          <w:tcPr>
            <w:tcW w:w="1701" w:type="dxa"/>
            <w:tcBorders>
              <w:top w:val="single" w:sz="4" w:space="0" w:color="000000"/>
              <w:left w:val="single" w:sz="4" w:space="0" w:color="000000"/>
              <w:bottom w:val="single" w:sz="4" w:space="0" w:color="000000"/>
              <w:right w:val="single" w:sz="4" w:space="0" w:color="000000"/>
            </w:tcBorders>
          </w:tcPr>
          <w:p w14:paraId="7C690B28" w14:textId="77777777" w:rsidR="007B125F" w:rsidRPr="007B125F" w:rsidRDefault="007B125F" w:rsidP="007B125F">
            <w:pPr>
              <w:tabs>
                <w:tab w:val="left" w:pos="8222"/>
              </w:tabs>
              <w:ind w:left="-567" w:right="-108" w:firstLine="567"/>
              <w:jc w:val="center"/>
              <w:rPr>
                <w:szCs w:val="28"/>
              </w:rPr>
            </w:pPr>
            <w:r w:rsidRPr="007B125F">
              <w:rPr>
                <w:szCs w:val="28"/>
              </w:rPr>
              <w:t>715 107</w:t>
            </w:r>
          </w:p>
        </w:tc>
        <w:tc>
          <w:tcPr>
            <w:tcW w:w="1701" w:type="dxa"/>
            <w:tcBorders>
              <w:top w:val="single" w:sz="4" w:space="0" w:color="000000"/>
              <w:left w:val="single" w:sz="4" w:space="0" w:color="000000"/>
              <w:bottom w:val="single" w:sz="4" w:space="0" w:color="000000"/>
              <w:right w:val="single" w:sz="4" w:space="0" w:color="000000"/>
            </w:tcBorders>
          </w:tcPr>
          <w:p w14:paraId="7C690B29" w14:textId="77777777" w:rsidR="007B125F" w:rsidRPr="007B125F" w:rsidRDefault="007B125F" w:rsidP="007B125F">
            <w:pPr>
              <w:tabs>
                <w:tab w:val="left" w:pos="8222"/>
              </w:tabs>
              <w:ind w:left="-567" w:right="-108" w:firstLine="567"/>
              <w:jc w:val="center"/>
              <w:rPr>
                <w:szCs w:val="28"/>
              </w:rPr>
            </w:pPr>
            <w:r w:rsidRPr="007B125F">
              <w:rPr>
                <w:szCs w:val="28"/>
              </w:rPr>
              <w:t>1 130 776</w:t>
            </w:r>
          </w:p>
        </w:tc>
      </w:tr>
      <w:tr w:rsidR="007B125F" w:rsidRPr="007B125F" w14:paraId="7C690B2F" w14:textId="77777777" w:rsidTr="00A8571C">
        <w:tc>
          <w:tcPr>
            <w:tcW w:w="4253" w:type="dxa"/>
            <w:tcBorders>
              <w:top w:val="single" w:sz="4" w:space="0" w:color="000000"/>
              <w:left w:val="single" w:sz="4" w:space="0" w:color="000000"/>
              <w:bottom w:val="single" w:sz="4" w:space="0" w:color="000000"/>
              <w:right w:val="single" w:sz="4" w:space="0" w:color="000000"/>
            </w:tcBorders>
          </w:tcPr>
          <w:p w14:paraId="7C690B2B" w14:textId="77777777" w:rsidR="007B125F" w:rsidRPr="007B125F" w:rsidRDefault="007B125F" w:rsidP="007B125F">
            <w:pPr>
              <w:tabs>
                <w:tab w:val="left" w:pos="8222"/>
              </w:tabs>
              <w:ind w:left="-567" w:right="16" w:firstLine="567"/>
              <w:rPr>
                <w:szCs w:val="28"/>
              </w:rPr>
            </w:pPr>
            <w:r w:rsidRPr="007B125F">
              <w:rPr>
                <w:szCs w:val="28"/>
              </w:rPr>
              <w:t>Прочие неналоговые доходы</w:t>
            </w:r>
          </w:p>
        </w:tc>
        <w:tc>
          <w:tcPr>
            <w:tcW w:w="1701" w:type="dxa"/>
            <w:tcBorders>
              <w:top w:val="single" w:sz="4" w:space="0" w:color="000000"/>
              <w:left w:val="single" w:sz="4" w:space="0" w:color="000000"/>
              <w:bottom w:val="single" w:sz="4" w:space="0" w:color="000000"/>
              <w:right w:val="single" w:sz="4" w:space="0" w:color="000000"/>
            </w:tcBorders>
          </w:tcPr>
          <w:p w14:paraId="7C690B2C" w14:textId="77777777" w:rsidR="007B125F" w:rsidRPr="007B125F" w:rsidRDefault="007B125F" w:rsidP="007B125F">
            <w:pPr>
              <w:tabs>
                <w:tab w:val="left" w:pos="8222"/>
              </w:tabs>
              <w:ind w:left="-567" w:right="16" w:firstLine="567"/>
              <w:jc w:val="center"/>
              <w:rPr>
                <w:szCs w:val="28"/>
              </w:rPr>
            </w:pPr>
            <w:r w:rsidRPr="007B125F">
              <w:rPr>
                <w:szCs w:val="28"/>
              </w:rPr>
              <w:t>712</w:t>
            </w:r>
          </w:p>
        </w:tc>
        <w:tc>
          <w:tcPr>
            <w:tcW w:w="1701" w:type="dxa"/>
            <w:tcBorders>
              <w:top w:val="single" w:sz="4" w:space="0" w:color="000000"/>
              <w:left w:val="single" w:sz="4" w:space="0" w:color="000000"/>
              <w:bottom w:val="single" w:sz="4" w:space="0" w:color="000000"/>
              <w:right w:val="single" w:sz="4" w:space="0" w:color="000000"/>
            </w:tcBorders>
          </w:tcPr>
          <w:p w14:paraId="7C690B2D" w14:textId="77777777" w:rsidR="007B125F" w:rsidRPr="007B125F" w:rsidRDefault="007B125F" w:rsidP="007B125F">
            <w:pPr>
              <w:tabs>
                <w:tab w:val="left" w:pos="8222"/>
              </w:tabs>
              <w:ind w:left="-567" w:right="-108" w:firstLine="567"/>
              <w:jc w:val="center"/>
              <w:rPr>
                <w:szCs w:val="28"/>
              </w:rPr>
            </w:pPr>
            <w:r w:rsidRPr="007B125F">
              <w:rPr>
                <w:szCs w:val="28"/>
              </w:rPr>
              <w:t>3 646</w:t>
            </w:r>
          </w:p>
        </w:tc>
        <w:tc>
          <w:tcPr>
            <w:tcW w:w="1701" w:type="dxa"/>
            <w:tcBorders>
              <w:top w:val="single" w:sz="4" w:space="0" w:color="000000"/>
              <w:left w:val="single" w:sz="4" w:space="0" w:color="000000"/>
              <w:bottom w:val="single" w:sz="4" w:space="0" w:color="000000"/>
              <w:right w:val="single" w:sz="4" w:space="0" w:color="000000"/>
            </w:tcBorders>
          </w:tcPr>
          <w:p w14:paraId="7C690B2E" w14:textId="77777777" w:rsidR="007B125F" w:rsidRPr="007B125F" w:rsidRDefault="007B125F" w:rsidP="007B125F">
            <w:pPr>
              <w:tabs>
                <w:tab w:val="left" w:pos="8222"/>
              </w:tabs>
              <w:ind w:left="-567" w:right="-108" w:firstLine="567"/>
              <w:jc w:val="center"/>
              <w:rPr>
                <w:szCs w:val="28"/>
              </w:rPr>
            </w:pPr>
            <w:r w:rsidRPr="007B125F">
              <w:rPr>
                <w:szCs w:val="28"/>
              </w:rPr>
              <w:t>14 626</w:t>
            </w:r>
          </w:p>
        </w:tc>
      </w:tr>
      <w:tr w:rsidR="007B125F" w:rsidRPr="007B125F" w14:paraId="7C690B35" w14:textId="77777777" w:rsidTr="00A8571C">
        <w:tc>
          <w:tcPr>
            <w:tcW w:w="4253" w:type="dxa"/>
            <w:tcBorders>
              <w:top w:val="single" w:sz="4" w:space="0" w:color="000000"/>
              <w:left w:val="single" w:sz="4" w:space="0" w:color="000000"/>
              <w:bottom w:val="single" w:sz="4" w:space="0" w:color="000000"/>
              <w:right w:val="single" w:sz="4" w:space="0" w:color="000000"/>
            </w:tcBorders>
          </w:tcPr>
          <w:p w14:paraId="7C690B30" w14:textId="77777777" w:rsidR="007B125F" w:rsidRPr="007B125F" w:rsidRDefault="007B125F" w:rsidP="007B125F">
            <w:pPr>
              <w:ind w:firstLine="0"/>
              <w:rPr>
                <w:rFonts w:cs="Times New Roman"/>
                <w:szCs w:val="28"/>
              </w:rPr>
            </w:pPr>
            <w:r w:rsidRPr="007B125F">
              <w:rPr>
                <w:rFonts w:cs="Times New Roman"/>
                <w:szCs w:val="28"/>
              </w:rPr>
              <w:t xml:space="preserve">Безвозмездные поступления, </w:t>
            </w:r>
          </w:p>
          <w:p w14:paraId="7C690B31" w14:textId="77777777" w:rsidR="007B125F" w:rsidRPr="007B125F" w:rsidRDefault="007B125F" w:rsidP="007B125F">
            <w:pPr>
              <w:ind w:firstLine="0"/>
              <w:rPr>
                <w:rFonts w:cs="Times New Roman"/>
                <w:szCs w:val="28"/>
              </w:rPr>
            </w:pPr>
            <w:r w:rsidRPr="007B125F">
              <w:rPr>
                <w:rFonts w:cs="Times New Roman"/>
                <w:szCs w:val="28"/>
              </w:rPr>
              <w:t xml:space="preserve">в том числе: </w:t>
            </w:r>
          </w:p>
        </w:tc>
        <w:tc>
          <w:tcPr>
            <w:tcW w:w="1701" w:type="dxa"/>
            <w:tcBorders>
              <w:top w:val="single" w:sz="4" w:space="0" w:color="000000"/>
              <w:left w:val="single" w:sz="4" w:space="0" w:color="000000"/>
              <w:bottom w:val="single" w:sz="4" w:space="0" w:color="000000"/>
              <w:right w:val="single" w:sz="4" w:space="0" w:color="000000"/>
            </w:tcBorders>
          </w:tcPr>
          <w:p w14:paraId="7C690B32" w14:textId="77777777" w:rsidR="007B125F" w:rsidRPr="007B125F" w:rsidRDefault="007B125F" w:rsidP="007B125F">
            <w:pPr>
              <w:tabs>
                <w:tab w:val="left" w:pos="8222"/>
              </w:tabs>
              <w:ind w:left="-567" w:right="16" w:firstLine="567"/>
              <w:jc w:val="center"/>
              <w:rPr>
                <w:szCs w:val="28"/>
              </w:rPr>
            </w:pPr>
            <w:r w:rsidRPr="007B125F">
              <w:rPr>
                <w:szCs w:val="28"/>
              </w:rPr>
              <w:t>22 695 790</w:t>
            </w:r>
          </w:p>
        </w:tc>
        <w:tc>
          <w:tcPr>
            <w:tcW w:w="1701" w:type="dxa"/>
            <w:tcBorders>
              <w:top w:val="single" w:sz="4" w:space="0" w:color="000000"/>
              <w:left w:val="single" w:sz="4" w:space="0" w:color="000000"/>
              <w:bottom w:val="single" w:sz="4" w:space="0" w:color="000000"/>
              <w:right w:val="single" w:sz="4" w:space="0" w:color="000000"/>
            </w:tcBorders>
          </w:tcPr>
          <w:p w14:paraId="7C690B33" w14:textId="77777777" w:rsidR="007B125F" w:rsidRPr="007B125F" w:rsidRDefault="007B125F" w:rsidP="007B125F">
            <w:pPr>
              <w:tabs>
                <w:tab w:val="left" w:pos="8222"/>
              </w:tabs>
              <w:ind w:left="-567" w:right="-108" w:firstLine="567"/>
              <w:jc w:val="center"/>
              <w:rPr>
                <w:szCs w:val="28"/>
              </w:rPr>
            </w:pPr>
            <w:r w:rsidRPr="007B125F">
              <w:rPr>
                <w:szCs w:val="28"/>
              </w:rPr>
              <w:t>25 286 807</w:t>
            </w:r>
          </w:p>
        </w:tc>
        <w:tc>
          <w:tcPr>
            <w:tcW w:w="1701" w:type="dxa"/>
            <w:tcBorders>
              <w:top w:val="single" w:sz="4" w:space="0" w:color="000000"/>
              <w:left w:val="single" w:sz="4" w:space="0" w:color="000000"/>
              <w:bottom w:val="single" w:sz="4" w:space="0" w:color="000000"/>
              <w:right w:val="single" w:sz="4" w:space="0" w:color="000000"/>
            </w:tcBorders>
          </w:tcPr>
          <w:p w14:paraId="7C690B34" w14:textId="77777777" w:rsidR="007B125F" w:rsidRPr="007B125F" w:rsidRDefault="007B125F" w:rsidP="007B125F">
            <w:pPr>
              <w:tabs>
                <w:tab w:val="left" w:pos="8222"/>
              </w:tabs>
              <w:ind w:left="-567" w:right="-108" w:firstLine="567"/>
              <w:jc w:val="center"/>
              <w:rPr>
                <w:szCs w:val="28"/>
              </w:rPr>
            </w:pPr>
            <w:r w:rsidRPr="007B125F">
              <w:rPr>
                <w:szCs w:val="28"/>
              </w:rPr>
              <w:t>27 419 333</w:t>
            </w:r>
          </w:p>
        </w:tc>
      </w:tr>
      <w:tr w:rsidR="007B125F" w:rsidRPr="007B125F" w14:paraId="7C690B3B" w14:textId="77777777" w:rsidTr="00A8571C">
        <w:tc>
          <w:tcPr>
            <w:tcW w:w="4253" w:type="dxa"/>
            <w:tcBorders>
              <w:top w:val="single" w:sz="4" w:space="0" w:color="000000"/>
              <w:left w:val="single" w:sz="4" w:space="0" w:color="000000"/>
              <w:bottom w:val="single" w:sz="4" w:space="0" w:color="000000"/>
              <w:right w:val="single" w:sz="4" w:space="0" w:color="000000"/>
            </w:tcBorders>
          </w:tcPr>
          <w:p w14:paraId="7C690B36" w14:textId="77777777" w:rsidR="007B125F" w:rsidRPr="007B125F" w:rsidRDefault="007B125F" w:rsidP="007B125F">
            <w:pPr>
              <w:ind w:firstLine="0"/>
              <w:rPr>
                <w:rFonts w:cs="Times New Roman"/>
                <w:szCs w:val="28"/>
              </w:rPr>
            </w:pPr>
            <w:r w:rsidRPr="007B125F">
              <w:rPr>
                <w:rFonts w:cs="Times New Roman"/>
                <w:szCs w:val="28"/>
              </w:rPr>
              <w:t>Безвозмездные поступления от других бюджетов бюджетной системы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tcPr>
          <w:p w14:paraId="7C690B37" w14:textId="77777777" w:rsidR="007B125F" w:rsidRPr="007B125F" w:rsidRDefault="007B125F" w:rsidP="007B125F">
            <w:pPr>
              <w:tabs>
                <w:tab w:val="left" w:pos="8222"/>
              </w:tabs>
              <w:ind w:left="-567" w:right="16" w:firstLine="567"/>
              <w:jc w:val="center"/>
              <w:rPr>
                <w:szCs w:val="28"/>
              </w:rPr>
            </w:pPr>
            <w:r w:rsidRPr="007B125F">
              <w:rPr>
                <w:szCs w:val="28"/>
              </w:rPr>
              <w:t>21 917 267</w:t>
            </w:r>
          </w:p>
          <w:p w14:paraId="7C690B38" w14:textId="77777777" w:rsidR="007B125F" w:rsidRPr="007B125F" w:rsidRDefault="007B125F" w:rsidP="007B125F">
            <w:pPr>
              <w:tabs>
                <w:tab w:val="left" w:pos="8222"/>
              </w:tabs>
              <w:ind w:left="-567" w:right="16" w:firstLine="567"/>
              <w:jc w:val="center"/>
              <w:rPr>
                <w:szCs w:val="28"/>
              </w:rPr>
            </w:pPr>
          </w:p>
        </w:tc>
        <w:tc>
          <w:tcPr>
            <w:tcW w:w="1701" w:type="dxa"/>
            <w:tcBorders>
              <w:top w:val="single" w:sz="4" w:space="0" w:color="000000"/>
              <w:left w:val="single" w:sz="4" w:space="0" w:color="000000"/>
              <w:bottom w:val="single" w:sz="4" w:space="0" w:color="000000"/>
              <w:right w:val="single" w:sz="4" w:space="0" w:color="000000"/>
            </w:tcBorders>
          </w:tcPr>
          <w:p w14:paraId="7C690B39" w14:textId="77777777" w:rsidR="007B125F" w:rsidRPr="007B125F" w:rsidRDefault="007B125F" w:rsidP="007B125F">
            <w:pPr>
              <w:tabs>
                <w:tab w:val="left" w:pos="8222"/>
              </w:tabs>
              <w:ind w:left="-567" w:right="-108" w:firstLine="567"/>
              <w:jc w:val="center"/>
              <w:rPr>
                <w:szCs w:val="28"/>
              </w:rPr>
            </w:pPr>
            <w:r w:rsidRPr="007B125F">
              <w:rPr>
                <w:szCs w:val="28"/>
              </w:rPr>
              <w:t>24 295 762</w:t>
            </w:r>
          </w:p>
        </w:tc>
        <w:tc>
          <w:tcPr>
            <w:tcW w:w="1701" w:type="dxa"/>
            <w:tcBorders>
              <w:top w:val="single" w:sz="4" w:space="0" w:color="000000"/>
              <w:left w:val="single" w:sz="4" w:space="0" w:color="000000"/>
              <w:bottom w:val="single" w:sz="4" w:space="0" w:color="000000"/>
              <w:right w:val="single" w:sz="4" w:space="0" w:color="000000"/>
            </w:tcBorders>
          </w:tcPr>
          <w:p w14:paraId="7C690B3A" w14:textId="77777777" w:rsidR="007B125F" w:rsidRPr="007B125F" w:rsidRDefault="007B125F" w:rsidP="007B125F">
            <w:pPr>
              <w:tabs>
                <w:tab w:val="left" w:pos="8222"/>
              </w:tabs>
              <w:ind w:left="-567" w:right="-108" w:firstLine="567"/>
              <w:jc w:val="center"/>
              <w:rPr>
                <w:szCs w:val="28"/>
              </w:rPr>
            </w:pPr>
            <w:r w:rsidRPr="007B125F">
              <w:rPr>
                <w:szCs w:val="28"/>
              </w:rPr>
              <w:t>26 217 027</w:t>
            </w:r>
          </w:p>
        </w:tc>
      </w:tr>
      <w:tr w:rsidR="007B125F" w:rsidRPr="007B125F" w14:paraId="7C690B40" w14:textId="77777777" w:rsidTr="00A8571C">
        <w:tc>
          <w:tcPr>
            <w:tcW w:w="4253" w:type="dxa"/>
            <w:tcBorders>
              <w:top w:val="single" w:sz="4" w:space="0" w:color="000000"/>
              <w:left w:val="single" w:sz="4" w:space="0" w:color="000000"/>
              <w:bottom w:val="single" w:sz="4" w:space="0" w:color="000000"/>
              <w:right w:val="single" w:sz="4" w:space="0" w:color="000000"/>
            </w:tcBorders>
          </w:tcPr>
          <w:p w14:paraId="7C690B3C" w14:textId="77777777" w:rsidR="007B125F" w:rsidRPr="007B125F" w:rsidRDefault="007B125F" w:rsidP="007B125F">
            <w:pPr>
              <w:ind w:firstLine="0"/>
              <w:rPr>
                <w:rFonts w:cs="Times New Roman"/>
                <w:szCs w:val="28"/>
              </w:rPr>
            </w:pPr>
            <w:r w:rsidRPr="007B125F">
              <w:rPr>
                <w:rFonts w:cs="Times New Roman"/>
                <w:szCs w:val="28"/>
              </w:rPr>
              <w:t>Безвозмездные поступления от государственных (муниципальных) организаций</w:t>
            </w:r>
          </w:p>
        </w:tc>
        <w:tc>
          <w:tcPr>
            <w:tcW w:w="1701" w:type="dxa"/>
            <w:tcBorders>
              <w:top w:val="single" w:sz="4" w:space="0" w:color="000000"/>
              <w:left w:val="single" w:sz="4" w:space="0" w:color="000000"/>
              <w:bottom w:val="single" w:sz="4" w:space="0" w:color="000000"/>
              <w:right w:val="single" w:sz="4" w:space="0" w:color="000000"/>
            </w:tcBorders>
          </w:tcPr>
          <w:p w14:paraId="7C690B3D" w14:textId="77777777" w:rsidR="007B125F" w:rsidRPr="007B125F" w:rsidRDefault="007B125F" w:rsidP="007B125F">
            <w:pPr>
              <w:tabs>
                <w:tab w:val="left" w:pos="8222"/>
              </w:tabs>
              <w:ind w:left="-567" w:right="16" w:firstLine="567"/>
              <w:jc w:val="center"/>
              <w:rPr>
                <w:szCs w:val="28"/>
              </w:rPr>
            </w:pPr>
            <w:r w:rsidRPr="007B125F">
              <w:rPr>
                <w:szCs w:val="28"/>
              </w:rPr>
              <w:t>703 092</w:t>
            </w:r>
          </w:p>
        </w:tc>
        <w:tc>
          <w:tcPr>
            <w:tcW w:w="1701" w:type="dxa"/>
            <w:tcBorders>
              <w:top w:val="single" w:sz="4" w:space="0" w:color="000000"/>
              <w:left w:val="single" w:sz="4" w:space="0" w:color="000000"/>
              <w:bottom w:val="single" w:sz="4" w:space="0" w:color="000000"/>
              <w:right w:val="single" w:sz="4" w:space="0" w:color="000000"/>
            </w:tcBorders>
          </w:tcPr>
          <w:p w14:paraId="7C690B3E" w14:textId="77777777" w:rsidR="007B125F" w:rsidRPr="007B125F" w:rsidRDefault="007B125F" w:rsidP="007B125F">
            <w:pPr>
              <w:tabs>
                <w:tab w:val="left" w:pos="8222"/>
              </w:tabs>
              <w:ind w:left="-567" w:right="-108" w:firstLine="567"/>
              <w:jc w:val="center"/>
              <w:rPr>
                <w:szCs w:val="28"/>
              </w:rPr>
            </w:pPr>
            <w:r w:rsidRPr="007B125F">
              <w:rPr>
                <w:szCs w:val="28"/>
              </w:rPr>
              <w:t>822 237</w:t>
            </w:r>
          </w:p>
        </w:tc>
        <w:tc>
          <w:tcPr>
            <w:tcW w:w="1701" w:type="dxa"/>
            <w:tcBorders>
              <w:top w:val="single" w:sz="4" w:space="0" w:color="000000"/>
              <w:left w:val="single" w:sz="4" w:space="0" w:color="000000"/>
              <w:bottom w:val="single" w:sz="4" w:space="0" w:color="000000"/>
              <w:right w:val="single" w:sz="4" w:space="0" w:color="000000"/>
            </w:tcBorders>
          </w:tcPr>
          <w:p w14:paraId="7C690B3F" w14:textId="77777777" w:rsidR="007B125F" w:rsidRPr="007B125F" w:rsidRDefault="007B125F" w:rsidP="007B125F">
            <w:pPr>
              <w:tabs>
                <w:tab w:val="left" w:pos="8222"/>
              </w:tabs>
              <w:ind w:left="-567" w:right="-108" w:firstLine="567"/>
              <w:jc w:val="center"/>
              <w:rPr>
                <w:szCs w:val="28"/>
              </w:rPr>
            </w:pPr>
            <w:r w:rsidRPr="007B125F">
              <w:rPr>
                <w:szCs w:val="28"/>
              </w:rPr>
              <w:t>971 114</w:t>
            </w:r>
          </w:p>
        </w:tc>
      </w:tr>
      <w:tr w:rsidR="007B125F" w:rsidRPr="007B125F" w14:paraId="7C690B46" w14:textId="77777777" w:rsidTr="00A8571C">
        <w:tc>
          <w:tcPr>
            <w:tcW w:w="4253" w:type="dxa"/>
            <w:tcBorders>
              <w:top w:val="single" w:sz="4" w:space="0" w:color="000000"/>
              <w:left w:val="single" w:sz="4" w:space="0" w:color="000000"/>
              <w:bottom w:val="single" w:sz="4" w:space="0" w:color="000000"/>
              <w:right w:val="single" w:sz="4" w:space="0" w:color="000000"/>
            </w:tcBorders>
          </w:tcPr>
          <w:p w14:paraId="7C690B41" w14:textId="77777777" w:rsidR="007B125F" w:rsidRPr="007B125F" w:rsidRDefault="007B125F" w:rsidP="007B125F">
            <w:pPr>
              <w:ind w:firstLine="0"/>
              <w:rPr>
                <w:rFonts w:cs="Times New Roman"/>
                <w:szCs w:val="28"/>
              </w:rPr>
            </w:pPr>
            <w:r w:rsidRPr="007B125F">
              <w:rPr>
                <w:rFonts w:cs="Times New Roman"/>
                <w:szCs w:val="28"/>
              </w:rPr>
              <w:t xml:space="preserve">Безвозмездные поступления </w:t>
            </w:r>
          </w:p>
          <w:p w14:paraId="7C690B42" w14:textId="77777777" w:rsidR="007B125F" w:rsidRPr="007B125F" w:rsidRDefault="007B125F" w:rsidP="007B125F">
            <w:pPr>
              <w:ind w:firstLine="0"/>
              <w:rPr>
                <w:rFonts w:cs="Times New Roman"/>
                <w:szCs w:val="28"/>
              </w:rPr>
            </w:pPr>
            <w:r w:rsidRPr="007B125F">
              <w:rPr>
                <w:rFonts w:cs="Times New Roman"/>
                <w:szCs w:val="28"/>
              </w:rPr>
              <w:t>от негосударственных организаций</w:t>
            </w:r>
          </w:p>
        </w:tc>
        <w:tc>
          <w:tcPr>
            <w:tcW w:w="1701" w:type="dxa"/>
            <w:tcBorders>
              <w:top w:val="single" w:sz="4" w:space="0" w:color="000000"/>
              <w:left w:val="single" w:sz="4" w:space="0" w:color="000000"/>
              <w:bottom w:val="single" w:sz="4" w:space="0" w:color="000000"/>
              <w:right w:val="single" w:sz="4" w:space="0" w:color="000000"/>
            </w:tcBorders>
          </w:tcPr>
          <w:p w14:paraId="7C690B43" w14:textId="77777777" w:rsidR="007B125F" w:rsidRPr="007B125F" w:rsidRDefault="007B125F" w:rsidP="007B125F">
            <w:pPr>
              <w:tabs>
                <w:tab w:val="left" w:pos="8222"/>
              </w:tabs>
              <w:ind w:left="-567" w:right="16" w:firstLine="567"/>
              <w:jc w:val="center"/>
              <w:rPr>
                <w:szCs w:val="28"/>
              </w:rPr>
            </w:pPr>
            <w:r w:rsidRPr="007B125F">
              <w:rPr>
                <w:szCs w:val="28"/>
              </w:rPr>
              <w:t>4 816</w:t>
            </w:r>
          </w:p>
        </w:tc>
        <w:tc>
          <w:tcPr>
            <w:tcW w:w="1701" w:type="dxa"/>
            <w:tcBorders>
              <w:top w:val="single" w:sz="4" w:space="0" w:color="000000"/>
              <w:left w:val="single" w:sz="4" w:space="0" w:color="000000"/>
              <w:bottom w:val="single" w:sz="4" w:space="0" w:color="000000"/>
              <w:right w:val="single" w:sz="4" w:space="0" w:color="000000"/>
            </w:tcBorders>
          </w:tcPr>
          <w:p w14:paraId="7C690B44" w14:textId="77777777" w:rsidR="007B125F" w:rsidRPr="007B125F" w:rsidRDefault="007B125F" w:rsidP="007B125F">
            <w:pPr>
              <w:tabs>
                <w:tab w:val="left" w:pos="8222"/>
              </w:tabs>
              <w:ind w:left="-567" w:right="-108" w:firstLine="567"/>
              <w:jc w:val="center"/>
              <w:rPr>
                <w:szCs w:val="28"/>
              </w:rPr>
            </w:pPr>
            <w:r w:rsidRPr="007B125F">
              <w:rPr>
                <w:szCs w:val="28"/>
              </w:rPr>
              <w:t>38 859</w:t>
            </w:r>
          </w:p>
        </w:tc>
        <w:tc>
          <w:tcPr>
            <w:tcW w:w="1701" w:type="dxa"/>
            <w:tcBorders>
              <w:top w:val="single" w:sz="4" w:space="0" w:color="000000"/>
              <w:left w:val="single" w:sz="4" w:space="0" w:color="000000"/>
              <w:bottom w:val="single" w:sz="4" w:space="0" w:color="000000"/>
              <w:right w:val="single" w:sz="4" w:space="0" w:color="000000"/>
            </w:tcBorders>
          </w:tcPr>
          <w:p w14:paraId="7C690B45" w14:textId="77777777" w:rsidR="007B125F" w:rsidRPr="007B125F" w:rsidRDefault="007B125F" w:rsidP="007B125F">
            <w:pPr>
              <w:tabs>
                <w:tab w:val="left" w:pos="8222"/>
              </w:tabs>
              <w:ind w:left="-567" w:right="-108" w:firstLine="567"/>
              <w:jc w:val="center"/>
              <w:rPr>
                <w:szCs w:val="28"/>
              </w:rPr>
            </w:pPr>
            <w:r w:rsidRPr="007B125F">
              <w:rPr>
                <w:szCs w:val="28"/>
              </w:rPr>
              <w:t>23 828</w:t>
            </w:r>
          </w:p>
        </w:tc>
      </w:tr>
      <w:tr w:rsidR="007B125F" w:rsidRPr="007B125F" w14:paraId="7C690B4B" w14:textId="77777777" w:rsidTr="00A8571C">
        <w:trPr>
          <w:trHeight w:val="229"/>
        </w:trPr>
        <w:tc>
          <w:tcPr>
            <w:tcW w:w="4253" w:type="dxa"/>
            <w:tcBorders>
              <w:top w:val="single" w:sz="4" w:space="0" w:color="000000"/>
              <w:left w:val="single" w:sz="4" w:space="0" w:color="000000"/>
              <w:bottom w:val="single" w:sz="4" w:space="0" w:color="000000"/>
              <w:right w:val="single" w:sz="4" w:space="0" w:color="000000"/>
            </w:tcBorders>
          </w:tcPr>
          <w:p w14:paraId="7C690B47" w14:textId="77777777" w:rsidR="007B125F" w:rsidRPr="007B125F" w:rsidRDefault="007B125F" w:rsidP="007B125F">
            <w:pPr>
              <w:tabs>
                <w:tab w:val="left" w:pos="8222"/>
              </w:tabs>
              <w:ind w:right="16" w:firstLine="0"/>
              <w:rPr>
                <w:szCs w:val="28"/>
              </w:rPr>
            </w:pPr>
            <w:r w:rsidRPr="007B125F">
              <w:rPr>
                <w:szCs w:val="28"/>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701" w:type="dxa"/>
            <w:tcBorders>
              <w:top w:val="single" w:sz="4" w:space="0" w:color="000000"/>
              <w:left w:val="single" w:sz="4" w:space="0" w:color="000000"/>
              <w:bottom w:val="single" w:sz="4" w:space="0" w:color="000000"/>
              <w:right w:val="single" w:sz="4" w:space="0" w:color="000000"/>
            </w:tcBorders>
          </w:tcPr>
          <w:p w14:paraId="7C690B48" w14:textId="77777777" w:rsidR="007B125F" w:rsidRPr="007B125F" w:rsidRDefault="007B125F" w:rsidP="007B125F">
            <w:pPr>
              <w:tabs>
                <w:tab w:val="left" w:pos="8222"/>
              </w:tabs>
              <w:ind w:left="-567" w:right="16" w:firstLine="567"/>
              <w:jc w:val="center"/>
              <w:rPr>
                <w:szCs w:val="28"/>
              </w:rPr>
            </w:pPr>
            <w:r w:rsidRPr="007B125F">
              <w:rPr>
                <w:szCs w:val="28"/>
              </w:rPr>
              <w:t>217 713</w:t>
            </w:r>
          </w:p>
        </w:tc>
        <w:tc>
          <w:tcPr>
            <w:tcW w:w="1701" w:type="dxa"/>
            <w:tcBorders>
              <w:top w:val="single" w:sz="4" w:space="0" w:color="000000"/>
              <w:left w:val="single" w:sz="4" w:space="0" w:color="000000"/>
              <w:bottom w:val="single" w:sz="4" w:space="0" w:color="000000"/>
              <w:right w:val="single" w:sz="4" w:space="0" w:color="000000"/>
            </w:tcBorders>
          </w:tcPr>
          <w:p w14:paraId="7C690B49" w14:textId="77777777" w:rsidR="007B125F" w:rsidRPr="007B125F" w:rsidRDefault="007B125F" w:rsidP="007B125F">
            <w:pPr>
              <w:tabs>
                <w:tab w:val="left" w:pos="8222"/>
              </w:tabs>
              <w:ind w:left="-567" w:right="-108" w:firstLine="567"/>
              <w:jc w:val="center"/>
              <w:rPr>
                <w:szCs w:val="28"/>
              </w:rPr>
            </w:pPr>
            <w:r w:rsidRPr="007B125F">
              <w:rPr>
                <w:szCs w:val="28"/>
              </w:rPr>
              <w:t>302 474</w:t>
            </w:r>
          </w:p>
        </w:tc>
        <w:tc>
          <w:tcPr>
            <w:tcW w:w="1701" w:type="dxa"/>
            <w:tcBorders>
              <w:top w:val="single" w:sz="4" w:space="0" w:color="000000"/>
              <w:left w:val="single" w:sz="4" w:space="0" w:color="000000"/>
              <w:bottom w:val="single" w:sz="4" w:space="0" w:color="000000"/>
              <w:right w:val="single" w:sz="4" w:space="0" w:color="000000"/>
            </w:tcBorders>
          </w:tcPr>
          <w:p w14:paraId="7C690B4A" w14:textId="77777777" w:rsidR="007B125F" w:rsidRPr="007B125F" w:rsidRDefault="007B125F" w:rsidP="007B125F">
            <w:pPr>
              <w:tabs>
                <w:tab w:val="left" w:pos="8222"/>
              </w:tabs>
              <w:ind w:left="-567" w:right="-108" w:firstLine="567"/>
              <w:jc w:val="center"/>
              <w:rPr>
                <w:szCs w:val="28"/>
              </w:rPr>
            </w:pPr>
            <w:r w:rsidRPr="007B125F">
              <w:rPr>
                <w:szCs w:val="28"/>
              </w:rPr>
              <w:t>329 017</w:t>
            </w:r>
          </w:p>
        </w:tc>
      </w:tr>
      <w:tr w:rsidR="007B125F" w:rsidRPr="007B125F" w14:paraId="7C690B50" w14:textId="77777777" w:rsidTr="00A8571C">
        <w:trPr>
          <w:trHeight w:val="229"/>
        </w:trPr>
        <w:tc>
          <w:tcPr>
            <w:tcW w:w="4253" w:type="dxa"/>
            <w:tcBorders>
              <w:top w:val="single" w:sz="4" w:space="0" w:color="000000"/>
              <w:left w:val="single" w:sz="4" w:space="0" w:color="000000"/>
              <w:bottom w:val="single" w:sz="4" w:space="0" w:color="000000"/>
              <w:right w:val="single" w:sz="4" w:space="0" w:color="000000"/>
            </w:tcBorders>
          </w:tcPr>
          <w:p w14:paraId="7C690B4C" w14:textId="77777777" w:rsidR="007B125F" w:rsidRPr="007B125F" w:rsidRDefault="007B125F" w:rsidP="007B125F">
            <w:pPr>
              <w:tabs>
                <w:tab w:val="left" w:pos="8222"/>
              </w:tabs>
              <w:ind w:right="16" w:firstLine="0"/>
              <w:rPr>
                <w:szCs w:val="28"/>
              </w:rPr>
            </w:pPr>
            <w:r w:rsidRPr="007B125F">
              <w:rPr>
                <w:szCs w:val="28"/>
              </w:rPr>
              <w:t>Возврат остатков субсидий, субвенций и иных межбюджетных трансфертов, имеющих целевое назначение,  прошлых лет</w:t>
            </w:r>
          </w:p>
        </w:tc>
        <w:tc>
          <w:tcPr>
            <w:tcW w:w="1701" w:type="dxa"/>
            <w:tcBorders>
              <w:top w:val="single" w:sz="4" w:space="0" w:color="000000"/>
              <w:left w:val="single" w:sz="4" w:space="0" w:color="000000"/>
              <w:bottom w:val="single" w:sz="4" w:space="0" w:color="000000"/>
              <w:right w:val="single" w:sz="4" w:space="0" w:color="000000"/>
            </w:tcBorders>
          </w:tcPr>
          <w:p w14:paraId="7C690B4D" w14:textId="77777777" w:rsidR="007B125F" w:rsidRPr="007B125F" w:rsidRDefault="007B125F" w:rsidP="007B125F">
            <w:pPr>
              <w:tabs>
                <w:tab w:val="left" w:pos="8222"/>
              </w:tabs>
              <w:ind w:left="-567" w:right="16" w:firstLine="567"/>
              <w:jc w:val="center"/>
              <w:rPr>
                <w:szCs w:val="28"/>
              </w:rPr>
            </w:pPr>
            <w:r w:rsidRPr="007B125F">
              <w:rPr>
                <w:szCs w:val="28"/>
              </w:rPr>
              <w:t>- 147 098</w:t>
            </w:r>
          </w:p>
        </w:tc>
        <w:tc>
          <w:tcPr>
            <w:tcW w:w="1701" w:type="dxa"/>
            <w:tcBorders>
              <w:top w:val="single" w:sz="4" w:space="0" w:color="000000"/>
              <w:left w:val="single" w:sz="4" w:space="0" w:color="000000"/>
              <w:bottom w:val="single" w:sz="4" w:space="0" w:color="000000"/>
              <w:right w:val="single" w:sz="4" w:space="0" w:color="000000"/>
            </w:tcBorders>
          </w:tcPr>
          <w:p w14:paraId="7C690B4E" w14:textId="77777777" w:rsidR="007B125F" w:rsidRPr="007B125F" w:rsidRDefault="007B125F" w:rsidP="007B125F">
            <w:pPr>
              <w:tabs>
                <w:tab w:val="left" w:pos="8222"/>
              </w:tabs>
              <w:ind w:left="-567" w:right="-108" w:firstLine="567"/>
              <w:jc w:val="center"/>
              <w:rPr>
                <w:szCs w:val="28"/>
              </w:rPr>
            </w:pPr>
            <w:r w:rsidRPr="007B125F">
              <w:rPr>
                <w:szCs w:val="28"/>
              </w:rPr>
              <w:t>-172 525</w:t>
            </w:r>
          </w:p>
        </w:tc>
        <w:tc>
          <w:tcPr>
            <w:tcW w:w="1701" w:type="dxa"/>
            <w:tcBorders>
              <w:top w:val="single" w:sz="4" w:space="0" w:color="000000"/>
              <w:left w:val="single" w:sz="4" w:space="0" w:color="000000"/>
              <w:bottom w:val="single" w:sz="4" w:space="0" w:color="000000"/>
              <w:right w:val="single" w:sz="4" w:space="0" w:color="000000"/>
            </w:tcBorders>
          </w:tcPr>
          <w:p w14:paraId="7C690B4F" w14:textId="77777777" w:rsidR="007B125F" w:rsidRPr="007B125F" w:rsidRDefault="007B125F" w:rsidP="007B125F">
            <w:pPr>
              <w:tabs>
                <w:tab w:val="left" w:pos="8222"/>
              </w:tabs>
              <w:ind w:left="-567" w:right="-108" w:firstLine="567"/>
              <w:jc w:val="center"/>
              <w:rPr>
                <w:szCs w:val="28"/>
              </w:rPr>
            </w:pPr>
            <w:r w:rsidRPr="007B125F">
              <w:rPr>
                <w:szCs w:val="28"/>
              </w:rPr>
              <w:t>- 121 653</w:t>
            </w:r>
          </w:p>
        </w:tc>
      </w:tr>
      <w:tr w:rsidR="007B125F" w:rsidRPr="007B125F" w14:paraId="7C690B55" w14:textId="77777777" w:rsidTr="00A8571C">
        <w:trPr>
          <w:trHeight w:val="229"/>
        </w:trPr>
        <w:tc>
          <w:tcPr>
            <w:tcW w:w="4253" w:type="dxa"/>
            <w:tcBorders>
              <w:top w:val="single" w:sz="4" w:space="0" w:color="000000"/>
              <w:left w:val="single" w:sz="4" w:space="0" w:color="000000"/>
              <w:bottom w:val="single" w:sz="4" w:space="0" w:color="000000"/>
              <w:right w:val="single" w:sz="4" w:space="0" w:color="000000"/>
            </w:tcBorders>
          </w:tcPr>
          <w:p w14:paraId="7C690B51" w14:textId="77777777" w:rsidR="007B125F" w:rsidRPr="007B125F" w:rsidRDefault="007B125F" w:rsidP="007B125F">
            <w:pPr>
              <w:tabs>
                <w:tab w:val="left" w:pos="8222"/>
              </w:tabs>
              <w:ind w:right="16" w:firstLine="0"/>
              <w:rPr>
                <w:szCs w:val="28"/>
              </w:rPr>
            </w:pPr>
            <w:r w:rsidRPr="007B125F">
              <w:rPr>
                <w:szCs w:val="28"/>
              </w:rPr>
              <w:t>Итого доходов</w:t>
            </w:r>
          </w:p>
        </w:tc>
        <w:tc>
          <w:tcPr>
            <w:tcW w:w="1701" w:type="dxa"/>
            <w:tcBorders>
              <w:top w:val="single" w:sz="4" w:space="0" w:color="000000"/>
              <w:left w:val="single" w:sz="4" w:space="0" w:color="000000"/>
              <w:bottom w:val="single" w:sz="4" w:space="0" w:color="000000"/>
              <w:right w:val="single" w:sz="4" w:space="0" w:color="000000"/>
            </w:tcBorders>
          </w:tcPr>
          <w:p w14:paraId="7C690B52" w14:textId="77777777" w:rsidR="007B125F" w:rsidRPr="007B125F" w:rsidRDefault="007B125F" w:rsidP="007B125F">
            <w:pPr>
              <w:tabs>
                <w:tab w:val="left" w:pos="8222"/>
              </w:tabs>
              <w:ind w:left="-567" w:right="16" w:firstLine="567"/>
              <w:jc w:val="center"/>
              <w:rPr>
                <w:szCs w:val="28"/>
              </w:rPr>
            </w:pPr>
            <w:r w:rsidRPr="007B125F">
              <w:rPr>
                <w:szCs w:val="28"/>
              </w:rPr>
              <w:t>95 192 787</w:t>
            </w:r>
          </w:p>
        </w:tc>
        <w:tc>
          <w:tcPr>
            <w:tcW w:w="1701" w:type="dxa"/>
            <w:tcBorders>
              <w:top w:val="single" w:sz="4" w:space="0" w:color="000000"/>
              <w:left w:val="single" w:sz="4" w:space="0" w:color="000000"/>
              <w:bottom w:val="single" w:sz="4" w:space="0" w:color="000000"/>
              <w:right w:val="single" w:sz="4" w:space="0" w:color="000000"/>
            </w:tcBorders>
          </w:tcPr>
          <w:p w14:paraId="7C690B53" w14:textId="77777777" w:rsidR="007B125F" w:rsidRPr="007B125F" w:rsidRDefault="007B125F" w:rsidP="007B125F">
            <w:pPr>
              <w:tabs>
                <w:tab w:val="left" w:pos="8222"/>
              </w:tabs>
              <w:ind w:left="-567" w:right="-108" w:firstLine="567"/>
              <w:jc w:val="center"/>
              <w:rPr>
                <w:szCs w:val="28"/>
              </w:rPr>
            </w:pPr>
            <w:r w:rsidRPr="007B125F">
              <w:rPr>
                <w:szCs w:val="28"/>
              </w:rPr>
              <w:t>105 230 988</w:t>
            </w:r>
          </w:p>
        </w:tc>
        <w:tc>
          <w:tcPr>
            <w:tcW w:w="1701" w:type="dxa"/>
            <w:tcBorders>
              <w:top w:val="single" w:sz="4" w:space="0" w:color="000000"/>
              <w:left w:val="single" w:sz="4" w:space="0" w:color="000000"/>
              <w:bottom w:val="single" w:sz="4" w:space="0" w:color="000000"/>
              <w:right w:val="single" w:sz="4" w:space="0" w:color="000000"/>
            </w:tcBorders>
          </w:tcPr>
          <w:p w14:paraId="7C690B54" w14:textId="77777777" w:rsidR="007B125F" w:rsidRPr="007B125F" w:rsidRDefault="007B125F" w:rsidP="007B125F">
            <w:pPr>
              <w:tabs>
                <w:tab w:val="left" w:pos="8222"/>
              </w:tabs>
              <w:ind w:left="-567" w:right="-108" w:firstLine="567"/>
              <w:jc w:val="center"/>
              <w:rPr>
                <w:szCs w:val="28"/>
              </w:rPr>
            </w:pPr>
            <w:r w:rsidRPr="007B125F">
              <w:rPr>
                <w:szCs w:val="28"/>
              </w:rPr>
              <w:t>123 375 354</w:t>
            </w:r>
          </w:p>
        </w:tc>
      </w:tr>
      <w:tr w:rsidR="007B125F" w:rsidRPr="007B125F" w14:paraId="7C690B57" w14:textId="77777777" w:rsidTr="00A8571C">
        <w:trPr>
          <w:trHeight w:val="229"/>
        </w:trPr>
        <w:tc>
          <w:tcPr>
            <w:tcW w:w="9356" w:type="dxa"/>
            <w:gridSpan w:val="4"/>
            <w:tcBorders>
              <w:top w:val="single" w:sz="4" w:space="0" w:color="000000"/>
              <w:left w:val="single" w:sz="4" w:space="0" w:color="000000"/>
              <w:bottom w:val="single" w:sz="4" w:space="0" w:color="000000"/>
              <w:right w:val="single" w:sz="4" w:space="0" w:color="000000"/>
            </w:tcBorders>
            <w:vAlign w:val="bottom"/>
          </w:tcPr>
          <w:p w14:paraId="7C690B56" w14:textId="77777777" w:rsidR="007B125F" w:rsidRPr="007B125F" w:rsidRDefault="007B125F" w:rsidP="007B125F">
            <w:pPr>
              <w:tabs>
                <w:tab w:val="left" w:pos="8222"/>
              </w:tabs>
              <w:ind w:right="-108" w:hanging="108"/>
              <w:jc w:val="center"/>
              <w:rPr>
                <w:szCs w:val="28"/>
              </w:rPr>
            </w:pPr>
            <w:r w:rsidRPr="007B125F">
              <w:rPr>
                <w:szCs w:val="28"/>
              </w:rPr>
              <w:t>Расходы</w:t>
            </w:r>
          </w:p>
        </w:tc>
      </w:tr>
      <w:tr w:rsidR="007B125F" w:rsidRPr="007B125F" w14:paraId="7C690B5C" w14:textId="77777777" w:rsidTr="00A8571C">
        <w:trPr>
          <w:trHeight w:val="229"/>
        </w:trPr>
        <w:tc>
          <w:tcPr>
            <w:tcW w:w="4253" w:type="dxa"/>
            <w:tcBorders>
              <w:top w:val="single" w:sz="4" w:space="0" w:color="000000"/>
              <w:left w:val="single" w:sz="4" w:space="0" w:color="000000"/>
              <w:bottom w:val="single" w:sz="4" w:space="0" w:color="000000"/>
              <w:right w:val="single" w:sz="4" w:space="0" w:color="000000"/>
            </w:tcBorders>
            <w:vAlign w:val="bottom"/>
          </w:tcPr>
          <w:p w14:paraId="7C690B58" w14:textId="77777777" w:rsidR="007B125F" w:rsidRPr="007B125F" w:rsidRDefault="007B125F" w:rsidP="007B125F">
            <w:pPr>
              <w:tabs>
                <w:tab w:val="left" w:pos="8222"/>
              </w:tabs>
              <w:ind w:right="16" w:firstLine="0"/>
              <w:rPr>
                <w:szCs w:val="28"/>
              </w:rPr>
            </w:pPr>
            <w:r w:rsidRPr="007B125F">
              <w:rPr>
                <w:szCs w:val="28"/>
              </w:rPr>
              <w:t>Общегосударственные вопросы</w:t>
            </w:r>
          </w:p>
        </w:tc>
        <w:tc>
          <w:tcPr>
            <w:tcW w:w="1701" w:type="dxa"/>
            <w:tcBorders>
              <w:top w:val="single" w:sz="4" w:space="0" w:color="000000"/>
              <w:left w:val="single" w:sz="4" w:space="0" w:color="000000"/>
              <w:bottom w:val="single" w:sz="4" w:space="0" w:color="000000"/>
              <w:right w:val="single" w:sz="4" w:space="0" w:color="000000"/>
            </w:tcBorders>
          </w:tcPr>
          <w:p w14:paraId="7C690B59" w14:textId="77777777" w:rsidR="007B125F" w:rsidRPr="007B125F" w:rsidRDefault="007B125F" w:rsidP="007B125F">
            <w:pPr>
              <w:tabs>
                <w:tab w:val="left" w:pos="8222"/>
              </w:tabs>
              <w:ind w:left="-567" w:right="16" w:firstLine="567"/>
              <w:jc w:val="center"/>
              <w:rPr>
                <w:szCs w:val="28"/>
              </w:rPr>
            </w:pPr>
            <w:r w:rsidRPr="007B125F">
              <w:rPr>
                <w:szCs w:val="28"/>
              </w:rPr>
              <w:t>2 931 523</w:t>
            </w:r>
          </w:p>
        </w:tc>
        <w:tc>
          <w:tcPr>
            <w:tcW w:w="1701" w:type="dxa"/>
            <w:tcBorders>
              <w:top w:val="single" w:sz="4" w:space="0" w:color="000000"/>
              <w:left w:val="single" w:sz="4" w:space="0" w:color="000000"/>
              <w:bottom w:val="single" w:sz="4" w:space="0" w:color="000000"/>
              <w:right w:val="single" w:sz="4" w:space="0" w:color="000000"/>
            </w:tcBorders>
          </w:tcPr>
          <w:p w14:paraId="7C690B5A" w14:textId="77777777" w:rsidR="007B125F" w:rsidRPr="007B125F" w:rsidRDefault="007B125F" w:rsidP="007B125F">
            <w:pPr>
              <w:tabs>
                <w:tab w:val="left" w:pos="8222"/>
              </w:tabs>
              <w:ind w:left="-567" w:right="-108" w:firstLine="567"/>
              <w:jc w:val="center"/>
              <w:rPr>
                <w:szCs w:val="28"/>
              </w:rPr>
            </w:pPr>
            <w:r w:rsidRPr="007B125F">
              <w:rPr>
                <w:szCs w:val="28"/>
              </w:rPr>
              <w:t>3 944  810</w:t>
            </w:r>
          </w:p>
        </w:tc>
        <w:tc>
          <w:tcPr>
            <w:tcW w:w="1701" w:type="dxa"/>
            <w:tcBorders>
              <w:top w:val="single" w:sz="4" w:space="0" w:color="000000"/>
              <w:left w:val="single" w:sz="4" w:space="0" w:color="000000"/>
              <w:bottom w:val="single" w:sz="4" w:space="0" w:color="000000"/>
              <w:right w:val="single" w:sz="4" w:space="0" w:color="000000"/>
            </w:tcBorders>
          </w:tcPr>
          <w:p w14:paraId="7C690B5B" w14:textId="77777777" w:rsidR="007B125F" w:rsidRPr="007B125F" w:rsidRDefault="007B125F" w:rsidP="007B125F">
            <w:pPr>
              <w:tabs>
                <w:tab w:val="left" w:pos="8222"/>
              </w:tabs>
              <w:ind w:left="-567" w:right="-108" w:firstLine="567"/>
              <w:jc w:val="center"/>
              <w:rPr>
                <w:szCs w:val="28"/>
              </w:rPr>
            </w:pPr>
            <w:r w:rsidRPr="007B125F">
              <w:rPr>
                <w:szCs w:val="28"/>
              </w:rPr>
              <w:t>4 091 750</w:t>
            </w:r>
          </w:p>
        </w:tc>
      </w:tr>
      <w:tr w:rsidR="007B125F" w:rsidRPr="007B125F" w14:paraId="7C690B61" w14:textId="77777777" w:rsidTr="00A8571C">
        <w:trPr>
          <w:trHeight w:val="229"/>
        </w:trPr>
        <w:tc>
          <w:tcPr>
            <w:tcW w:w="4253" w:type="dxa"/>
            <w:tcBorders>
              <w:top w:val="single" w:sz="4" w:space="0" w:color="000000"/>
              <w:left w:val="single" w:sz="4" w:space="0" w:color="000000"/>
              <w:bottom w:val="single" w:sz="4" w:space="0" w:color="000000"/>
              <w:right w:val="single" w:sz="4" w:space="0" w:color="000000"/>
            </w:tcBorders>
            <w:vAlign w:val="bottom"/>
          </w:tcPr>
          <w:p w14:paraId="7C690B5D" w14:textId="77777777" w:rsidR="007B125F" w:rsidRPr="007B125F" w:rsidRDefault="007B125F" w:rsidP="007B125F">
            <w:pPr>
              <w:tabs>
                <w:tab w:val="left" w:pos="8222"/>
              </w:tabs>
              <w:ind w:left="-567" w:right="16" w:firstLine="567"/>
              <w:rPr>
                <w:szCs w:val="28"/>
              </w:rPr>
            </w:pPr>
            <w:r w:rsidRPr="007B125F">
              <w:rPr>
                <w:szCs w:val="28"/>
              </w:rPr>
              <w:t>Национальная оборона</w:t>
            </w:r>
          </w:p>
        </w:tc>
        <w:tc>
          <w:tcPr>
            <w:tcW w:w="1701" w:type="dxa"/>
            <w:tcBorders>
              <w:top w:val="single" w:sz="4" w:space="0" w:color="000000"/>
              <w:left w:val="single" w:sz="4" w:space="0" w:color="000000"/>
              <w:bottom w:val="single" w:sz="4" w:space="0" w:color="000000"/>
              <w:right w:val="single" w:sz="4" w:space="0" w:color="000000"/>
            </w:tcBorders>
          </w:tcPr>
          <w:p w14:paraId="7C690B5E" w14:textId="77777777" w:rsidR="007B125F" w:rsidRPr="007B125F" w:rsidRDefault="007B125F" w:rsidP="007B125F">
            <w:pPr>
              <w:tabs>
                <w:tab w:val="left" w:pos="8222"/>
              </w:tabs>
              <w:ind w:left="-567" w:right="16" w:firstLine="567"/>
              <w:jc w:val="center"/>
              <w:rPr>
                <w:szCs w:val="28"/>
              </w:rPr>
            </w:pPr>
            <w:r w:rsidRPr="007B125F">
              <w:rPr>
                <w:szCs w:val="28"/>
              </w:rPr>
              <w:t>18 791</w:t>
            </w:r>
          </w:p>
        </w:tc>
        <w:tc>
          <w:tcPr>
            <w:tcW w:w="1701" w:type="dxa"/>
            <w:tcBorders>
              <w:top w:val="single" w:sz="4" w:space="0" w:color="000000"/>
              <w:left w:val="single" w:sz="4" w:space="0" w:color="000000"/>
              <w:bottom w:val="single" w:sz="4" w:space="0" w:color="000000"/>
              <w:right w:val="single" w:sz="4" w:space="0" w:color="000000"/>
            </w:tcBorders>
          </w:tcPr>
          <w:p w14:paraId="7C690B5F" w14:textId="77777777" w:rsidR="007B125F" w:rsidRPr="007B125F" w:rsidRDefault="007B125F" w:rsidP="007B125F">
            <w:pPr>
              <w:tabs>
                <w:tab w:val="left" w:pos="8222"/>
              </w:tabs>
              <w:ind w:left="-567" w:right="-108" w:firstLine="567"/>
              <w:jc w:val="center"/>
              <w:rPr>
                <w:szCs w:val="28"/>
              </w:rPr>
            </w:pPr>
            <w:r w:rsidRPr="007B125F">
              <w:rPr>
                <w:szCs w:val="28"/>
              </w:rPr>
              <w:t>315 558</w:t>
            </w:r>
          </w:p>
        </w:tc>
        <w:tc>
          <w:tcPr>
            <w:tcW w:w="1701" w:type="dxa"/>
            <w:tcBorders>
              <w:top w:val="single" w:sz="4" w:space="0" w:color="000000"/>
              <w:left w:val="single" w:sz="4" w:space="0" w:color="000000"/>
              <w:bottom w:val="single" w:sz="4" w:space="0" w:color="000000"/>
              <w:right w:val="single" w:sz="4" w:space="0" w:color="000000"/>
            </w:tcBorders>
          </w:tcPr>
          <w:p w14:paraId="7C690B60" w14:textId="77777777" w:rsidR="007B125F" w:rsidRPr="007B125F" w:rsidRDefault="007B125F" w:rsidP="007B125F">
            <w:pPr>
              <w:tabs>
                <w:tab w:val="left" w:pos="8222"/>
              </w:tabs>
              <w:ind w:left="-567" w:right="-108" w:firstLine="567"/>
              <w:jc w:val="center"/>
              <w:rPr>
                <w:szCs w:val="28"/>
              </w:rPr>
            </w:pPr>
            <w:r w:rsidRPr="007B125F">
              <w:rPr>
                <w:szCs w:val="28"/>
              </w:rPr>
              <w:t>371 480</w:t>
            </w:r>
          </w:p>
        </w:tc>
      </w:tr>
      <w:tr w:rsidR="007B125F" w:rsidRPr="007B125F" w14:paraId="7C690B66" w14:textId="77777777" w:rsidTr="00A8571C">
        <w:trPr>
          <w:trHeight w:val="229"/>
        </w:trPr>
        <w:tc>
          <w:tcPr>
            <w:tcW w:w="4253" w:type="dxa"/>
            <w:tcBorders>
              <w:top w:val="single" w:sz="4" w:space="0" w:color="000000"/>
              <w:left w:val="single" w:sz="4" w:space="0" w:color="000000"/>
              <w:bottom w:val="single" w:sz="4" w:space="0" w:color="000000"/>
              <w:right w:val="single" w:sz="4" w:space="0" w:color="000000"/>
            </w:tcBorders>
            <w:vAlign w:val="bottom"/>
          </w:tcPr>
          <w:p w14:paraId="7C690B62" w14:textId="77777777" w:rsidR="007B125F" w:rsidRPr="007B125F" w:rsidRDefault="007B125F" w:rsidP="007B125F">
            <w:pPr>
              <w:tabs>
                <w:tab w:val="left" w:pos="8222"/>
              </w:tabs>
              <w:ind w:right="16" w:firstLine="0"/>
              <w:rPr>
                <w:szCs w:val="28"/>
              </w:rPr>
            </w:pPr>
            <w:r w:rsidRPr="007B125F">
              <w:rPr>
                <w:szCs w:val="28"/>
              </w:rPr>
              <w:t>Национальная безопасность и правоохранительная деятельность</w:t>
            </w:r>
          </w:p>
        </w:tc>
        <w:tc>
          <w:tcPr>
            <w:tcW w:w="1701" w:type="dxa"/>
            <w:tcBorders>
              <w:top w:val="single" w:sz="4" w:space="0" w:color="000000"/>
              <w:left w:val="single" w:sz="4" w:space="0" w:color="000000"/>
              <w:bottom w:val="single" w:sz="4" w:space="0" w:color="000000"/>
              <w:right w:val="single" w:sz="4" w:space="0" w:color="000000"/>
            </w:tcBorders>
          </w:tcPr>
          <w:p w14:paraId="7C690B63" w14:textId="77777777" w:rsidR="007B125F" w:rsidRPr="007B125F" w:rsidRDefault="007B125F" w:rsidP="007B125F">
            <w:pPr>
              <w:tabs>
                <w:tab w:val="left" w:pos="8222"/>
              </w:tabs>
              <w:ind w:left="-567" w:right="16" w:firstLine="567"/>
              <w:jc w:val="center"/>
              <w:rPr>
                <w:szCs w:val="28"/>
              </w:rPr>
            </w:pPr>
            <w:r w:rsidRPr="007B125F">
              <w:rPr>
                <w:szCs w:val="28"/>
              </w:rPr>
              <w:t>658 996</w:t>
            </w:r>
          </w:p>
        </w:tc>
        <w:tc>
          <w:tcPr>
            <w:tcW w:w="1701" w:type="dxa"/>
            <w:tcBorders>
              <w:top w:val="single" w:sz="4" w:space="0" w:color="000000"/>
              <w:left w:val="single" w:sz="4" w:space="0" w:color="000000"/>
              <w:bottom w:val="single" w:sz="4" w:space="0" w:color="000000"/>
              <w:right w:val="single" w:sz="4" w:space="0" w:color="000000"/>
            </w:tcBorders>
          </w:tcPr>
          <w:p w14:paraId="7C690B64" w14:textId="77777777" w:rsidR="007B125F" w:rsidRPr="007B125F" w:rsidRDefault="007B125F" w:rsidP="007B125F">
            <w:pPr>
              <w:tabs>
                <w:tab w:val="left" w:pos="8222"/>
              </w:tabs>
              <w:ind w:left="-567" w:right="-108" w:firstLine="567"/>
              <w:jc w:val="center"/>
              <w:rPr>
                <w:szCs w:val="28"/>
              </w:rPr>
            </w:pPr>
            <w:r w:rsidRPr="007B125F">
              <w:rPr>
                <w:szCs w:val="28"/>
              </w:rPr>
              <w:t>818 025</w:t>
            </w:r>
          </w:p>
        </w:tc>
        <w:tc>
          <w:tcPr>
            <w:tcW w:w="1701" w:type="dxa"/>
            <w:tcBorders>
              <w:top w:val="single" w:sz="4" w:space="0" w:color="000000"/>
              <w:left w:val="single" w:sz="4" w:space="0" w:color="000000"/>
              <w:bottom w:val="single" w:sz="4" w:space="0" w:color="000000"/>
              <w:right w:val="single" w:sz="4" w:space="0" w:color="000000"/>
            </w:tcBorders>
          </w:tcPr>
          <w:p w14:paraId="7C690B65" w14:textId="77777777" w:rsidR="007B125F" w:rsidRPr="007B125F" w:rsidRDefault="007B125F" w:rsidP="007B125F">
            <w:pPr>
              <w:tabs>
                <w:tab w:val="left" w:pos="8222"/>
              </w:tabs>
              <w:ind w:left="-567" w:right="-108" w:firstLine="567"/>
              <w:jc w:val="center"/>
              <w:rPr>
                <w:szCs w:val="28"/>
              </w:rPr>
            </w:pPr>
            <w:r w:rsidRPr="007B125F">
              <w:rPr>
                <w:szCs w:val="28"/>
              </w:rPr>
              <w:t>1 000 228</w:t>
            </w:r>
          </w:p>
        </w:tc>
      </w:tr>
      <w:tr w:rsidR="007B125F" w:rsidRPr="007B125F" w14:paraId="7C690B6B" w14:textId="77777777" w:rsidTr="00A8571C">
        <w:trPr>
          <w:trHeight w:val="229"/>
        </w:trPr>
        <w:tc>
          <w:tcPr>
            <w:tcW w:w="4253" w:type="dxa"/>
            <w:tcBorders>
              <w:top w:val="single" w:sz="4" w:space="0" w:color="000000"/>
              <w:left w:val="single" w:sz="4" w:space="0" w:color="000000"/>
              <w:bottom w:val="single" w:sz="4" w:space="0" w:color="000000"/>
              <w:right w:val="single" w:sz="4" w:space="0" w:color="000000"/>
            </w:tcBorders>
            <w:vAlign w:val="bottom"/>
          </w:tcPr>
          <w:p w14:paraId="7C690B67" w14:textId="77777777" w:rsidR="007B125F" w:rsidRPr="007B125F" w:rsidRDefault="007B125F" w:rsidP="007B125F">
            <w:pPr>
              <w:tabs>
                <w:tab w:val="left" w:pos="8222"/>
              </w:tabs>
              <w:ind w:left="-567" w:right="16" w:firstLine="567"/>
              <w:rPr>
                <w:szCs w:val="28"/>
              </w:rPr>
            </w:pPr>
            <w:r w:rsidRPr="007B125F">
              <w:rPr>
                <w:szCs w:val="28"/>
              </w:rPr>
              <w:t>Национальная экономика</w:t>
            </w:r>
          </w:p>
        </w:tc>
        <w:tc>
          <w:tcPr>
            <w:tcW w:w="1701" w:type="dxa"/>
            <w:tcBorders>
              <w:top w:val="single" w:sz="4" w:space="0" w:color="000000"/>
              <w:left w:val="single" w:sz="4" w:space="0" w:color="000000"/>
              <w:bottom w:val="single" w:sz="4" w:space="0" w:color="000000"/>
              <w:right w:val="single" w:sz="4" w:space="0" w:color="000000"/>
            </w:tcBorders>
          </w:tcPr>
          <w:p w14:paraId="7C690B68" w14:textId="77777777" w:rsidR="007B125F" w:rsidRPr="007B125F" w:rsidRDefault="007B125F" w:rsidP="007B125F">
            <w:pPr>
              <w:tabs>
                <w:tab w:val="left" w:pos="8222"/>
              </w:tabs>
              <w:ind w:left="-567" w:right="16" w:firstLine="567"/>
              <w:jc w:val="center"/>
              <w:rPr>
                <w:szCs w:val="28"/>
              </w:rPr>
            </w:pPr>
            <w:r w:rsidRPr="007B125F">
              <w:rPr>
                <w:szCs w:val="28"/>
              </w:rPr>
              <w:t>14 390 158</w:t>
            </w:r>
          </w:p>
        </w:tc>
        <w:tc>
          <w:tcPr>
            <w:tcW w:w="1701" w:type="dxa"/>
            <w:tcBorders>
              <w:top w:val="single" w:sz="4" w:space="0" w:color="000000"/>
              <w:left w:val="single" w:sz="4" w:space="0" w:color="000000"/>
              <w:bottom w:val="single" w:sz="4" w:space="0" w:color="000000"/>
              <w:right w:val="single" w:sz="4" w:space="0" w:color="000000"/>
            </w:tcBorders>
          </w:tcPr>
          <w:p w14:paraId="7C690B69" w14:textId="77777777" w:rsidR="007B125F" w:rsidRPr="007B125F" w:rsidRDefault="007B125F" w:rsidP="007B125F">
            <w:pPr>
              <w:tabs>
                <w:tab w:val="left" w:pos="8222"/>
              </w:tabs>
              <w:ind w:left="-567" w:right="-108" w:firstLine="567"/>
              <w:jc w:val="center"/>
              <w:rPr>
                <w:szCs w:val="28"/>
              </w:rPr>
            </w:pPr>
            <w:r w:rsidRPr="007B125F">
              <w:rPr>
                <w:szCs w:val="28"/>
              </w:rPr>
              <w:t>21 157 490</w:t>
            </w:r>
          </w:p>
        </w:tc>
        <w:tc>
          <w:tcPr>
            <w:tcW w:w="1701" w:type="dxa"/>
            <w:tcBorders>
              <w:top w:val="single" w:sz="4" w:space="0" w:color="000000"/>
              <w:left w:val="single" w:sz="4" w:space="0" w:color="000000"/>
              <w:bottom w:val="single" w:sz="4" w:space="0" w:color="000000"/>
              <w:right w:val="single" w:sz="4" w:space="0" w:color="000000"/>
            </w:tcBorders>
          </w:tcPr>
          <w:p w14:paraId="7C690B6A" w14:textId="77777777" w:rsidR="007B125F" w:rsidRPr="007B125F" w:rsidRDefault="007B125F" w:rsidP="007B125F">
            <w:pPr>
              <w:tabs>
                <w:tab w:val="left" w:pos="8222"/>
              </w:tabs>
              <w:ind w:left="-567" w:right="-108" w:firstLine="567"/>
              <w:jc w:val="center"/>
              <w:rPr>
                <w:szCs w:val="28"/>
              </w:rPr>
            </w:pPr>
            <w:r w:rsidRPr="007B125F">
              <w:rPr>
                <w:szCs w:val="28"/>
              </w:rPr>
              <w:t>34 708 369</w:t>
            </w:r>
          </w:p>
        </w:tc>
      </w:tr>
      <w:tr w:rsidR="007B125F" w:rsidRPr="007B125F" w14:paraId="7C690B70" w14:textId="77777777" w:rsidTr="00A8571C">
        <w:trPr>
          <w:trHeight w:val="229"/>
        </w:trPr>
        <w:tc>
          <w:tcPr>
            <w:tcW w:w="4253" w:type="dxa"/>
            <w:tcBorders>
              <w:top w:val="single" w:sz="4" w:space="0" w:color="000000"/>
              <w:left w:val="single" w:sz="4" w:space="0" w:color="000000"/>
              <w:bottom w:val="single" w:sz="4" w:space="0" w:color="000000"/>
              <w:right w:val="single" w:sz="4" w:space="0" w:color="000000"/>
            </w:tcBorders>
            <w:vAlign w:val="bottom"/>
          </w:tcPr>
          <w:p w14:paraId="7C690B6C" w14:textId="77777777" w:rsidR="007B125F" w:rsidRPr="007B125F" w:rsidRDefault="007B125F" w:rsidP="007B125F">
            <w:pPr>
              <w:tabs>
                <w:tab w:val="left" w:pos="8222"/>
              </w:tabs>
              <w:ind w:left="-5" w:right="16" w:firstLine="0"/>
              <w:rPr>
                <w:szCs w:val="28"/>
              </w:rPr>
            </w:pPr>
            <w:r w:rsidRPr="007B125F">
              <w:rPr>
                <w:szCs w:val="28"/>
              </w:rPr>
              <w:t>Жилищно-коммунальное хозяйство</w:t>
            </w:r>
          </w:p>
        </w:tc>
        <w:tc>
          <w:tcPr>
            <w:tcW w:w="1701" w:type="dxa"/>
            <w:tcBorders>
              <w:top w:val="single" w:sz="4" w:space="0" w:color="000000"/>
              <w:left w:val="single" w:sz="4" w:space="0" w:color="000000"/>
              <w:bottom w:val="single" w:sz="4" w:space="0" w:color="000000"/>
              <w:right w:val="single" w:sz="4" w:space="0" w:color="000000"/>
            </w:tcBorders>
          </w:tcPr>
          <w:p w14:paraId="7C690B6D" w14:textId="77777777" w:rsidR="007B125F" w:rsidRPr="007B125F" w:rsidRDefault="007B125F" w:rsidP="007B125F">
            <w:pPr>
              <w:tabs>
                <w:tab w:val="left" w:pos="8222"/>
              </w:tabs>
              <w:ind w:left="-567" w:right="16" w:firstLine="567"/>
              <w:jc w:val="center"/>
              <w:rPr>
                <w:szCs w:val="28"/>
              </w:rPr>
            </w:pPr>
            <w:r w:rsidRPr="007B125F">
              <w:rPr>
                <w:szCs w:val="28"/>
              </w:rPr>
              <w:t>5 719 296</w:t>
            </w:r>
          </w:p>
        </w:tc>
        <w:tc>
          <w:tcPr>
            <w:tcW w:w="1701" w:type="dxa"/>
            <w:tcBorders>
              <w:top w:val="single" w:sz="4" w:space="0" w:color="000000"/>
              <w:left w:val="single" w:sz="4" w:space="0" w:color="000000"/>
              <w:bottom w:val="single" w:sz="4" w:space="0" w:color="000000"/>
              <w:right w:val="single" w:sz="4" w:space="0" w:color="000000"/>
            </w:tcBorders>
          </w:tcPr>
          <w:p w14:paraId="7C690B6E" w14:textId="77777777" w:rsidR="007B125F" w:rsidRPr="007B125F" w:rsidRDefault="007B125F" w:rsidP="007B125F">
            <w:pPr>
              <w:tabs>
                <w:tab w:val="left" w:pos="8222"/>
              </w:tabs>
              <w:ind w:left="-567" w:right="-108" w:firstLine="567"/>
              <w:jc w:val="center"/>
              <w:rPr>
                <w:szCs w:val="28"/>
              </w:rPr>
            </w:pPr>
            <w:r w:rsidRPr="007B125F">
              <w:rPr>
                <w:szCs w:val="28"/>
              </w:rPr>
              <w:t>8 342 225</w:t>
            </w:r>
          </w:p>
        </w:tc>
        <w:tc>
          <w:tcPr>
            <w:tcW w:w="1701" w:type="dxa"/>
            <w:tcBorders>
              <w:top w:val="single" w:sz="4" w:space="0" w:color="000000"/>
              <w:left w:val="single" w:sz="4" w:space="0" w:color="000000"/>
              <w:bottom w:val="single" w:sz="4" w:space="0" w:color="000000"/>
              <w:right w:val="single" w:sz="4" w:space="0" w:color="000000"/>
            </w:tcBorders>
          </w:tcPr>
          <w:p w14:paraId="7C690B6F" w14:textId="77777777" w:rsidR="007B125F" w:rsidRPr="007B125F" w:rsidRDefault="007B125F" w:rsidP="007B125F">
            <w:pPr>
              <w:tabs>
                <w:tab w:val="left" w:pos="8222"/>
              </w:tabs>
              <w:ind w:left="-567" w:right="-108" w:firstLine="567"/>
              <w:jc w:val="center"/>
              <w:rPr>
                <w:szCs w:val="28"/>
              </w:rPr>
            </w:pPr>
            <w:r w:rsidRPr="007B125F">
              <w:rPr>
                <w:szCs w:val="28"/>
              </w:rPr>
              <w:t>9 560 189</w:t>
            </w:r>
          </w:p>
        </w:tc>
      </w:tr>
      <w:tr w:rsidR="007B125F" w:rsidRPr="007B125F" w14:paraId="7C690B75" w14:textId="77777777" w:rsidTr="00A8571C">
        <w:trPr>
          <w:trHeight w:val="229"/>
        </w:trPr>
        <w:tc>
          <w:tcPr>
            <w:tcW w:w="4253" w:type="dxa"/>
            <w:tcBorders>
              <w:top w:val="single" w:sz="4" w:space="0" w:color="000000"/>
              <w:left w:val="single" w:sz="4" w:space="0" w:color="000000"/>
              <w:bottom w:val="single" w:sz="4" w:space="0" w:color="000000"/>
              <w:right w:val="single" w:sz="4" w:space="0" w:color="000000"/>
            </w:tcBorders>
            <w:vAlign w:val="bottom"/>
          </w:tcPr>
          <w:p w14:paraId="7C690B71" w14:textId="77777777" w:rsidR="007B125F" w:rsidRPr="007B125F" w:rsidRDefault="007B125F" w:rsidP="007B125F">
            <w:pPr>
              <w:tabs>
                <w:tab w:val="left" w:pos="8222"/>
              </w:tabs>
              <w:ind w:right="16" w:firstLine="0"/>
              <w:rPr>
                <w:szCs w:val="28"/>
              </w:rPr>
            </w:pPr>
            <w:r w:rsidRPr="007B125F">
              <w:rPr>
                <w:szCs w:val="28"/>
              </w:rPr>
              <w:t>Охрана окружающей среды</w:t>
            </w:r>
          </w:p>
        </w:tc>
        <w:tc>
          <w:tcPr>
            <w:tcW w:w="1701" w:type="dxa"/>
            <w:tcBorders>
              <w:top w:val="single" w:sz="4" w:space="0" w:color="000000"/>
              <w:left w:val="single" w:sz="4" w:space="0" w:color="000000"/>
              <w:bottom w:val="single" w:sz="4" w:space="0" w:color="000000"/>
              <w:right w:val="single" w:sz="4" w:space="0" w:color="000000"/>
            </w:tcBorders>
          </w:tcPr>
          <w:p w14:paraId="7C690B72" w14:textId="77777777" w:rsidR="007B125F" w:rsidRPr="007B125F" w:rsidRDefault="007B125F" w:rsidP="007B125F">
            <w:pPr>
              <w:tabs>
                <w:tab w:val="left" w:pos="8222"/>
              </w:tabs>
              <w:ind w:left="-567" w:right="16" w:firstLine="567"/>
              <w:jc w:val="center"/>
              <w:rPr>
                <w:szCs w:val="28"/>
              </w:rPr>
            </w:pPr>
            <w:r w:rsidRPr="007B125F">
              <w:rPr>
                <w:szCs w:val="28"/>
              </w:rPr>
              <w:t>99 564</w:t>
            </w:r>
          </w:p>
        </w:tc>
        <w:tc>
          <w:tcPr>
            <w:tcW w:w="1701" w:type="dxa"/>
            <w:tcBorders>
              <w:top w:val="single" w:sz="4" w:space="0" w:color="000000"/>
              <w:left w:val="single" w:sz="4" w:space="0" w:color="000000"/>
              <w:bottom w:val="single" w:sz="4" w:space="0" w:color="000000"/>
              <w:right w:val="single" w:sz="4" w:space="0" w:color="000000"/>
            </w:tcBorders>
          </w:tcPr>
          <w:p w14:paraId="7C690B73" w14:textId="77777777" w:rsidR="007B125F" w:rsidRPr="007B125F" w:rsidRDefault="007B125F" w:rsidP="007B125F">
            <w:pPr>
              <w:tabs>
                <w:tab w:val="left" w:pos="8222"/>
              </w:tabs>
              <w:ind w:left="-567" w:right="-108" w:firstLine="567"/>
              <w:jc w:val="center"/>
              <w:rPr>
                <w:szCs w:val="28"/>
              </w:rPr>
            </w:pPr>
            <w:r w:rsidRPr="007B125F">
              <w:rPr>
                <w:szCs w:val="28"/>
              </w:rPr>
              <w:t>638 938</w:t>
            </w:r>
          </w:p>
        </w:tc>
        <w:tc>
          <w:tcPr>
            <w:tcW w:w="1701" w:type="dxa"/>
            <w:tcBorders>
              <w:top w:val="single" w:sz="4" w:space="0" w:color="000000"/>
              <w:left w:val="single" w:sz="4" w:space="0" w:color="000000"/>
              <w:bottom w:val="single" w:sz="4" w:space="0" w:color="000000"/>
              <w:right w:val="single" w:sz="4" w:space="0" w:color="000000"/>
            </w:tcBorders>
          </w:tcPr>
          <w:p w14:paraId="7C690B74" w14:textId="77777777" w:rsidR="007B125F" w:rsidRPr="007B125F" w:rsidRDefault="007B125F" w:rsidP="007B125F">
            <w:pPr>
              <w:tabs>
                <w:tab w:val="left" w:pos="8222"/>
              </w:tabs>
              <w:ind w:left="-567" w:right="-108" w:firstLine="567"/>
              <w:jc w:val="center"/>
              <w:rPr>
                <w:szCs w:val="28"/>
              </w:rPr>
            </w:pPr>
            <w:r w:rsidRPr="007B125F">
              <w:rPr>
                <w:szCs w:val="28"/>
              </w:rPr>
              <w:t>170 417</w:t>
            </w:r>
          </w:p>
        </w:tc>
      </w:tr>
      <w:tr w:rsidR="007B125F" w:rsidRPr="007B125F" w14:paraId="7C690B7A" w14:textId="77777777" w:rsidTr="00A8571C">
        <w:trPr>
          <w:trHeight w:val="229"/>
        </w:trPr>
        <w:tc>
          <w:tcPr>
            <w:tcW w:w="4253" w:type="dxa"/>
            <w:tcBorders>
              <w:top w:val="single" w:sz="4" w:space="0" w:color="000000"/>
              <w:left w:val="single" w:sz="4" w:space="0" w:color="000000"/>
              <w:bottom w:val="single" w:sz="4" w:space="0" w:color="000000"/>
              <w:right w:val="single" w:sz="4" w:space="0" w:color="000000"/>
            </w:tcBorders>
            <w:vAlign w:val="bottom"/>
          </w:tcPr>
          <w:p w14:paraId="7C690B76" w14:textId="77777777" w:rsidR="007B125F" w:rsidRPr="007B125F" w:rsidRDefault="007B125F" w:rsidP="007B125F">
            <w:pPr>
              <w:tabs>
                <w:tab w:val="left" w:pos="8222"/>
              </w:tabs>
              <w:ind w:left="-567" w:right="16" w:firstLine="567"/>
              <w:rPr>
                <w:szCs w:val="28"/>
              </w:rPr>
            </w:pPr>
            <w:r w:rsidRPr="007B125F">
              <w:rPr>
                <w:szCs w:val="28"/>
              </w:rPr>
              <w:lastRenderedPageBreak/>
              <w:t>Образование</w:t>
            </w:r>
          </w:p>
        </w:tc>
        <w:tc>
          <w:tcPr>
            <w:tcW w:w="1701" w:type="dxa"/>
            <w:tcBorders>
              <w:top w:val="single" w:sz="4" w:space="0" w:color="000000"/>
              <w:left w:val="single" w:sz="4" w:space="0" w:color="000000"/>
              <w:bottom w:val="single" w:sz="4" w:space="0" w:color="000000"/>
              <w:right w:val="single" w:sz="4" w:space="0" w:color="000000"/>
            </w:tcBorders>
          </w:tcPr>
          <w:p w14:paraId="7C690B77" w14:textId="77777777" w:rsidR="007B125F" w:rsidRPr="007B125F" w:rsidRDefault="007B125F" w:rsidP="007B125F">
            <w:pPr>
              <w:tabs>
                <w:tab w:val="left" w:pos="8222"/>
              </w:tabs>
              <w:ind w:left="-567" w:right="16" w:firstLine="567"/>
              <w:jc w:val="center"/>
              <w:rPr>
                <w:szCs w:val="28"/>
              </w:rPr>
            </w:pPr>
            <w:r w:rsidRPr="007B125F">
              <w:rPr>
                <w:szCs w:val="28"/>
              </w:rPr>
              <w:t>21 770 948</w:t>
            </w:r>
          </w:p>
        </w:tc>
        <w:tc>
          <w:tcPr>
            <w:tcW w:w="1701" w:type="dxa"/>
            <w:tcBorders>
              <w:top w:val="single" w:sz="4" w:space="0" w:color="000000"/>
              <w:left w:val="single" w:sz="4" w:space="0" w:color="000000"/>
              <w:bottom w:val="single" w:sz="4" w:space="0" w:color="000000"/>
              <w:right w:val="single" w:sz="4" w:space="0" w:color="000000"/>
            </w:tcBorders>
          </w:tcPr>
          <w:p w14:paraId="7C690B78" w14:textId="77777777" w:rsidR="007B125F" w:rsidRPr="007B125F" w:rsidRDefault="007B125F" w:rsidP="007B125F">
            <w:pPr>
              <w:tabs>
                <w:tab w:val="left" w:pos="8222"/>
              </w:tabs>
              <w:ind w:left="-567" w:right="-108" w:firstLine="567"/>
              <w:jc w:val="center"/>
              <w:rPr>
                <w:szCs w:val="28"/>
              </w:rPr>
            </w:pPr>
            <w:r w:rsidRPr="007B125F">
              <w:rPr>
                <w:szCs w:val="28"/>
              </w:rPr>
              <w:t>24 590 434</w:t>
            </w:r>
          </w:p>
        </w:tc>
        <w:tc>
          <w:tcPr>
            <w:tcW w:w="1701" w:type="dxa"/>
            <w:tcBorders>
              <w:top w:val="single" w:sz="4" w:space="0" w:color="000000"/>
              <w:left w:val="single" w:sz="4" w:space="0" w:color="000000"/>
              <w:bottom w:val="single" w:sz="4" w:space="0" w:color="000000"/>
              <w:right w:val="single" w:sz="4" w:space="0" w:color="000000"/>
            </w:tcBorders>
          </w:tcPr>
          <w:p w14:paraId="7C690B79" w14:textId="77777777" w:rsidR="007B125F" w:rsidRPr="007B125F" w:rsidRDefault="007B125F" w:rsidP="007B125F">
            <w:pPr>
              <w:tabs>
                <w:tab w:val="left" w:pos="8222"/>
              </w:tabs>
              <w:ind w:left="-567" w:right="-108" w:firstLine="567"/>
              <w:jc w:val="center"/>
              <w:rPr>
                <w:szCs w:val="28"/>
              </w:rPr>
            </w:pPr>
            <w:r w:rsidRPr="007B125F">
              <w:rPr>
                <w:szCs w:val="28"/>
              </w:rPr>
              <w:t>26 860 585</w:t>
            </w:r>
          </w:p>
        </w:tc>
      </w:tr>
      <w:tr w:rsidR="007B125F" w:rsidRPr="007B125F" w14:paraId="7C690B7F" w14:textId="77777777" w:rsidTr="00A8571C">
        <w:tc>
          <w:tcPr>
            <w:tcW w:w="4253" w:type="dxa"/>
            <w:tcBorders>
              <w:top w:val="single" w:sz="4" w:space="0" w:color="000000"/>
              <w:left w:val="single" w:sz="4" w:space="0" w:color="000000"/>
              <w:bottom w:val="single" w:sz="4" w:space="0" w:color="000000"/>
              <w:right w:val="single" w:sz="4" w:space="0" w:color="000000"/>
            </w:tcBorders>
          </w:tcPr>
          <w:p w14:paraId="7C690B7B" w14:textId="77777777" w:rsidR="007B125F" w:rsidRPr="007B125F" w:rsidRDefault="007B125F" w:rsidP="007B125F">
            <w:pPr>
              <w:ind w:firstLine="0"/>
              <w:rPr>
                <w:rFonts w:cs="Times New Roman"/>
                <w:szCs w:val="28"/>
              </w:rPr>
            </w:pPr>
            <w:r w:rsidRPr="007B125F">
              <w:rPr>
                <w:rFonts w:cs="Times New Roman"/>
                <w:szCs w:val="28"/>
              </w:rPr>
              <w:t>Культура, кинематография</w:t>
            </w:r>
          </w:p>
        </w:tc>
        <w:tc>
          <w:tcPr>
            <w:tcW w:w="1701" w:type="dxa"/>
            <w:tcBorders>
              <w:top w:val="single" w:sz="4" w:space="0" w:color="000000"/>
              <w:left w:val="single" w:sz="4" w:space="0" w:color="000000"/>
              <w:bottom w:val="single" w:sz="4" w:space="0" w:color="000000"/>
              <w:right w:val="single" w:sz="4" w:space="0" w:color="000000"/>
            </w:tcBorders>
          </w:tcPr>
          <w:p w14:paraId="7C690B7C" w14:textId="77777777" w:rsidR="007B125F" w:rsidRPr="007B125F" w:rsidRDefault="007B125F" w:rsidP="007B125F">
            <w:pPr>
              <w:tabs>
                <w:tab w:val="left" w:pos="8222"/>
              </w:tabs>
              <w:ind w:left="-567" w:right="16" w:firstLine="567"/>
              <w:jc w:val="center"/>
              <w:rPr>
                <w:szCs w:val="28"/>
              </w:rPr>
            </w:pPr>
            <w:r w:rsidRPr="007B125F">
              <w:rPr>
                <w:szCs w:val="28"/>
              </w:rPr>
              <w:t>1 804 448</w:t>
            </w:r>
          </w:p>
        </w:tc>
        <w:tc>
          <w:tcPr>
            <w:tcW w:w="1701" w:type="dxa"/>
            <w:tcBorders>
              <w:top w:val="single" w:sz="4" w:space="0" w:color="000000"/>
              <w:left w:val="single" w:sz="4" w:space="0" w:color="000000"/>
              <w:bottom w:val="single" w:sz="4" w:space="0" w:color="000000"/>
              <w:right w:val="single" w:sz="4" w:space="0" w:color="000000"/>
            </w:tcBorders>
          </w:tcPr>
          <w:p w14:paraId="7C690B7D" w14:textId="77777777" w:rsidR="007B125F" w:rsidRPr="007B125F" w:rsidRDefault="007B125F" w:rsidP="007B125F">
            <w:pPr>
              <w:tabs>
                <w:tab w:val="left" w:pos="8222"/>
              </w:tabs>
              <w:ind w:left="-567" w:right="-108" w:firstLine="567"/>
              <w:jc w:val="center"/>
              <w:rPr>
                <w:szCs w:val="28"/>
              </w:rPr>
            </w:pPr>
            <w:r w:rsidRPr="007B125F">
              <w:rPr>
                <w:szCs w:val="28"/>
              </w:rPr>
              <w:t>2 402 681</w:t>
            </w:r>
          </w:p>
        </w:tc>
        <w:tc>
          <w:tcPr>
            <w:tcW w:w="1701" w:type="dxa"/>
            <w:tcBorders>
              <w:top w:val="single" w:sz="4" w:space="0" w:color="000000"/>
              <w:left w:val="single" w:sz="4" w:space="0" w:color="000000"/>
              <w:bottom w:val="single" w:sz="4" w:space="0" w:color="000000"/>
              <w:right w:val="single" w:sz="4" w:space="0" w:color="000000"/>
            </w:tcBorders>
          </w:tcPr>
          <w:p w14:paraId="7C690B7E" w14:textId="77777777" w:rsidR="007B125F" w:rsidRPr="007B125F" w:rsidRDefault="007B125F" w:rsidP="007B125F">
            <w:pPr>
              <w:tabs>
                <w:tab w:val="left" w:pos="8222"/>
              </w:tabs>
              <w:ind w:left="-567" w:right="-108" w:firstLine="567"/>
              <w:jc w:val="center"/>
              <w:rPr>
                <w:szCs w:val="28"/>
              </w:rPr>
            </w:pPr>
            <w:r w:rsidRPr="007B125F">
              <w:rPr>
                <w:szCs w:val="28"/>
              </w:rPr>
              <w:t>3 006 060</w:t>
            </w:r>
          </w:p>
        </w:tc>
      </w:tr>
      <w:tr w:rsidR="007B125F" w:rsidRPr="007B125F" w14:paraId="7C690B84" w14:textId="77777777" w:rsidTr="00A8571C">
        <w:trPr>
          <w:cantSplit/>
          <w:trHeight w:val="355"/>
        </w:trPr>
        <w:tc>
          <w:tcPr>
            <w:tcW w:w="4253" w:type="dxa"/>
            <w:tcBorders>
              <w:top w:val="single" w:sz="4" w:space="0" w:color="000000"/>
              <w:left w:val="single" w:sz="4" w:space="0" w:color="000000"/>
              <w:bottom w:val="single" w:sz="4" w:space="0" w:color="000000"/>
              <w:right w:val="single" w:sz="4" w:space="0" w:color="000000"/>
            </w:tcBorders>
          </w:tcPr>
          <w:p w14:paraId="7C690B80" w14:textId="77777777" w:rsidR="007B125F" w:rsidRPr="007B125F" w:rsidRDefault="007B125F" w:rsidP="007B125F">
            <w:pPr>
              <w:tabs>
                <w:tab w:val="left" w:pos="8222"/>
              </w:tabs>
              <w:ind w:right="16" w:firstLine="0"/>
              <w:rPr>
                <w:szCs w:val="28"/>
              </w:rPr>
            </w:pPr>
            <w:r w:rsidRPr="007B125F">
              <w:rPr>
                <w:szCs w:val="28"/>
              </w:rPr>
              <w:t>Здравоохранение</w:t>
            </w:r>
          </w:p>
        </w:tc>
        <w:tc>
          <w:tcPr>
            <w:tcW w:w="1701" w:type="dxa"/>
            <w:tcBorders>
              <w:top w:val="single" w:sz="4" w:space="0" w:color="000000"/>
              <w:left w:val="single" w:sz="4" w:space="0" w:color="000000"/>
              <w:bottom w:val="single" w:sz="4" w:space="0" w:color="000000"/>
              <w:right w:val="single" w:sz="4" w:space="0" w:color="000000"/>
            </w:tcBorders>
          </w:tcPr>
          <w:p w14:paraId="7C690B81" w14:textId="77777777" w:rsidR="007B125F" w:rsidRPr="007B125F" w:rsidRDefault="007B125F" w:rsidP="007B125F">
            <w:pPr>
              <w:tabs>
                <w:tab w:val="left" w:pos="8222"/>
              </w:tabs>
              <w:ind w:left="-567" w:right="16" w:firstLine="567"/>
              <w:jc w:val="center"/>
              <w:rPr>
                <w:szCs w:val="28"/>
              </w:rPr>
            </w:pPr>
            <w:r w:rsidRPr="007B125F">
              <w:rPr>
                <w:szCs w:val="28"/>
              </w:rPr>
              <w:t>12 449 746</w:t>
            </w:r>
          </w:p>
        </w:tc>
        <w:tc>
          <w:tcPr>
            <w:tcW w:w="1701" w:type="dxa"/>
            <w:tcBorders>
              <w:top w:val="single" w:sz="4" w:space="0" w:color="000000"/>
              <w:left w:val="single" w:sz="4" w:space="0" w:color="000000"/>
              <w:bottom w:val="single" w:sz="4" w:space="0" w:color="000000"/>
              <w:right w:val="single" w:sz="4" w:space="0" w:color="000000"/>
            </w:tcBorders>
          </w:tcPr>
          <w:p w14:paraId="7C690B82" w14:textId="77777777" w:rsidR="007B125F" w:rsidRPr="007B125F" w:rsidRDefault="007B125F" w:rsidP="007B125F">
            <w:pPr>
              <w:tabs>
                <w:tab w:val="left" w:pos="8222"/>
              </w:tabs>
              <w:ind w:left="-567" w:right="-108" w:firstLine="567"/>
              <w:jc w:val="center"/>
              <w:rPr>
                <w:szCs w:val="28"/>
              </w:rPr>
            </w:pPr>
            <w:r w:rsidRPr="007B125F">
              <w:rPr>
                <w:szCs w:val="28"/>
              </w:rPr>
              <w:t>11 080 982</w:t>
            </w:r>
          </w:p>
        </w:tc>
        <w:tc>
          <w:tcPr>
            <w:tcW w:w="1701" w:type="dxa"/>
            <w:tcBorders>
              <w:top w:val="single" w:sz="4" w:space="0" w:color="000000"/>
              <w:left w:val="single" w:sz="4" w:space="0" w:color="000000"/>
              <w:bottom w:val="single" w:sz="4" w:space="0" w:color="000000"/>
              <w:right w:val="single" w:sz="4" w:space="0" w:color="000000"/>
            </w:tcBorders>
          </w:tcPr>
          <w:p w14:paraId="7C690B83" w14:textId="77777777" w:rsidR="007B125F" w:rsidRPr="007B125F" w:rsidRDefault="007B125F" w:rsidP="007B125F">
            <w:pPr>
              <w:tabs>
                <w:tab w:val="left" w:pos="8222"/>
              </w:tabs>
              <w:ind w:left="-567" w:right="-108" w:firstLine="567"/>
              <w:jc w:val="center"/>
              <w:rPr>
                <w:szCs w:val="28"/>
              </w:rPr>
            </w:pPr>
            <w:r w:rsidRPr="007B125F">
              <w:rPr>
                <w:szCs w:val="28"/>
              </w:rPr>
              <w:t>11 674 832</w:t>
            </w:r>
          </w:p>
        </w:tc>
      </w:tr>
      <w:tr w:rsidR="007B125F" w:rsidRPr="007B125F" w14:paraId="7C690B89" w14:textId="77777777" w:rsidTr="00A8571C">
        <w:trPr>
          <w:trHeight w:val="77"/>
        </w:trPr>
        <w:tc>
          <w:tcPr>
            <w:tcW w:w="4253" w:type="dxa"/>
            <w:tcBorders>
              <w:top w:val="single" w:sz="4" w:space="0" w:color="000000"/>
              <w:left w:val="single" w:sz="4" w:space="0" w:color="000000"/>
              <w:bottom w:val="single" w:sz="4" w:space="0" w:color="000000"/>
              <w:right w:val="single" w:sz="4" w:space="0" w:color="000000"/>
            </w:tcBorders>
          </w:tcPr>
          <w:p w14:paraId="7C690B85" w14:textId="77777777" w:rsidR="007B125F" w:rsidRPr="007B125F" w:rsidRDefault="007B125F" w:rsidP="007B125F">
            <w:pPr>
              <w:tabs>
                <w:tab w:val="left" w:pos="8222"/>
              </w:tabs>
              <w:ind w:left="-567" w:right="16" w:firstLine="567"/>
              <w:rPr>
                <w:szCs w:val="28"/>
              </w:rPr>
            </w:pPr>
            <w:r w:rsidRPr="007B125F">
              <w:rPr>
                <w:szCs w:val="28"/>
              </w:rPr>
              <w:t>Социальная политика</w:t>
            </w:r>
          </w:p>
        </w:tc>
        <w:tc>
          <w:tcPr>
            <w:tcW w:w="1701" w:type="dxa"/>
            <w:tcBorders>
              <w:top w:val="single" w:sz="4" w:space="0" w:color="000000"/>
              <w:left w:val="single" w:sz="4" w:space="0" w:color="000000"/>
              <w:bottom w:val="single" w:sz="4" w:space="0" w:color="000000"/>
              <w:right w:val="single" w:sz="4" w:space="0" w:color="000000"/>
            </w:tcBorders>
          </w:tcPr>
          <w:p w14:paraId="7C690B86" w14:textId="77777777" w:rsidR="007B125F" w:rsidRPr="007B125F" w:rsidRDefault="007B125F" w:rsidP="007B125F">
            <w:pPr>
              <w:tabs>
                <w:tab w:val="left" w:pos="8222"/>
              </w:tabs>
              <w:ind w:left="-567" w:right="16" w:firstLine="567"/>
              <w:jc w:val="center"/>
              <w:rPr>
                <w:szCs w:val="28"/>
              </w:rPr>
            </w:pPr>
            <w:r w:rsidRPr="007B125F">
              <w:rPr>
                <w:szCs w:val="28"/>
              </w:rPr>
              <w:t>23 237 061</w:t>
            </w:r>
          </w:p>
        </w:tc>
        <w:tc>
          <w:tcPr>
            <w:tcW w:w="1701" w:type="dxa"/>
            <w:tcBorders>
              <w:top w:val="single" w:sz="4" w:space="0" w:color="000000"/>
              <w:left w:val="single" w:sz="4" w:space="0" w:color="000000"/>
              <w:bottom w:val="single" w:sz="4" w:space="0" w:color="000000"/>
              <w:right w:val="single" w:sz="4" w:space="0" w:color="000000"/>
            </w:tcBorders>
          </w:tcPr>
          <w:p w14:paraId="7C690B87" w14:textId="77777777" w:rsidR="007B125F" w:rsidRPr="007B125F" w:rsidRDefault="007B125F" w:rsidP="007B125F">
            <w:pPr>
              <w:tabs>
                <w:tab w:val="left" w:pos="8222"/>
              </w:tabs>
              <w:ind w:left="-567" w:right="-108" w:firstLine="567"/>
              <w:jc w:val="center"/>
              <w:rPr>
                <w:szCs w:val="28"/>
              </w:rPr>
            </w:pPr>
            <w:r w:rsidRPr="007B125F">
              <w:rPr>
                <w:szCs w:val="28"/>
              </w:rPr>
              <w:t>24 572 303</w:t>
            </w:r>
          </w:p>
        </w:tc>
        <w:tc>
          <w:tcPr>
            <w:tcW w:w="1701" w:type="dxa"/>
            <w:tcBorders>
              <w:top w:val="single" w:sz="4" w:space="0" w:color="000000"/>
              <w:left w:val="single" w:sz="4" w:space="0" w:color="000000"/>
              <w:bottom w:val="single" w:sz="4" w:space="0" w:color="000000"/>
              <w:right w:val="single" w:sz="4" w:space="0" w:color="000000"/>
            </w:tcBorders>
          </w:tcPr>
          <w:p w14:paraId="7C690B88" w14:textId="77777777" w:rsidR="007B125F" w:rsidRPr="007B125F" w:rsidRDefault="007B125F" w:rsidP="007B125F">
            <w:pPr>
              <w:tabs>
                <w:tab w:val="left" w:pos="8222"/>
              </w:tabs>
              <w:ind w:left="-567" w:right="-108" w:firstLine="567"/>
              <w:jc w:val="center"/>
              <w:rPr>
                <w:szCs w:val="28"/>
              </w:rPr>
            </w:pPr>
            <w:r w:rsidRPr="007B125F">
              <w:rPr>
                <w:szCs w:val="28"/>
              </w:rPr>
              <w:t>24 729 239</w:t>
            </w:r>
          </w:p>
        </w:tc>
      </w:tr>
      <w:tr w:rsidR="007B125F" w:rsidRPr="007B125F" w14:paraId="7C690B8E" w14:textId="77777777" w:rsidTr="00A8571C">
        <w:trPr>
          <w:trHeight w:val="77"/>
        </w:trPr>
        <w:tc>
          <w:tcPr>
            <w:tcW w:w="4253" w:type="dxa"/>
            <w:tcBorders>
              <w:top w:val="single" w:sz="4" w:space="0" w:color="000000"/>
              <w:left w:val="single" w:sz="4" w:space="0" w:color="000000"/>
              <w:bottom w:val="single" w:sz="4" w:space="0" w:color="000000"/>
              <w:right w:val="single" w:sz="4" w:space="0" w:color="000000"/>
            </w:tcBorders>
          </w:tcPr>
          <w:p w14:paraId="7C690B8A" w14:textId="77777777" w:rsidR="007B125F" w:rsidRPr="007B125F" w:rsidRDefault="007B125F" w:rsidP="007B125F">
            <w:pPr>
              <w:tabs>
                <w:tab w:val="left" w:pos="8222"/>
              </w:tabs>
              <w:ind w:left="-567" w:right="16" w:firstLine="567"/>
              <w:rPr>
                <w:szCs w:val="28"/>
              </w:rPr>
            </w:pPr>
            <w:r w:rsidRPr="007B125F">
              <w:rPr>
                <w:szCs w:val="28"/>
              </w:rPr>
              <w:t>Физическая культура и спорт</w:t>
            </w:r>
          </w:p>
        </w:tc>
        <w:tc>
          <w:tcPr>
            <w:tcW w:w="1701" w:type="dxa"/>
            <w:tcBorders>
              <w:top w:val="single" w:sz="4" w:space="0" w:color="000000"/>
              <w:left w:val="single" w:sz="4" w:space="0" w:color="000000"/>
              <w:bottom w:val="single" w:sz="4" w:space="0" w:color="000000"/>
              <w:right w:val="single" w:sz="4" w:space="0" w:color="000000"/>
            </w:tcBorders>
          </w:tcPr>
          <w:p w14:paraId="7C690B8B" w14:textId="77777777" w:rsidR="007B125F" w:rsidRPr="007B125F" w:rsidRDefault="007B125F" w:rsidP="007B125F">
            <w:pPr>
              <w:tabs>
                <w:tab w:val="left" w:pos="8222"/>
              </w:tabs>
              <w:ind w:left="-567" w:right="16" w:firstLine="567"/>
              <w:jc w:val="center"/>
              <w:rPr>
                <w:szCs w:val="28"/>
              </w:rPr>
            </w:pPr>
            <w:r w:rsidRPr="007B125F">
              <w:rPr>
                <w:szCs w:val="28"/>
              </w:rPr>
              <w:t>716 002</w:t>
            </w:r>
          </w:p>
        </w:tc>
        <w:tc>
          <w:tcPr>
            <w:tcW w:w="1701" w:type="dxa"/>
            <w:tcBorders>
              <w:top w:val="single" w:sz="4" w:space="0" w:color="000000"/>
              <w:left w:val="single" w:sz="4" w:space="0" w:color="000000"/>
              <w:bottom w:val="single" w:sz="4" w:space="0" w:color="000000"/>
              <w:right w:val="single" w:sz="4" w:space="0" w:color="000000"/>
            </w:tcBorders>
          </w:tcPr>
          <w:p w14:paraId="7C690B8C" w14:textId="77777777" w:rsidR="007B125F" w:rsidRPr="007B125F" w:rsidRDefault="007B125F" w:rsidP="007B125F">
            <w:pPr>
              <w:tabs>
                <w:tab w:val="left" w:pos="8222"/>
              </w:tabs>
              <w:ind w:left="-567" w:right="-108" w:firstLine="567"/>
              <w:jc w:val="center"/>
              <w:rPr>
                <w:szCs w:val="28"/>
              </w:rPr>
            </w:pPr>
            <w:r w:rsidRPr="007B125F">
              <w:rPr>
                <w:szCs w:val="28"/>
              </w:rPr>
              <w:t>1 746 192</w:t>
            </w:r>
          </w:p>
        </w:tc>
        <w:tc>
          <w:tcPr>
            <w:tcW w:w="1701" w:type="dxa"/>
            <w:tcBorders>
              <w:top w:val="single" w:sz="4" w:space="0" w:color="000000"/>
              <w:left w:val="single" w:sz="4" w:space="0" w:color="000000"/>
              <w:bottom w:val="single" w:sz="4" w:space="0" w:color="000000"/>
              <w:right w:val="single" w:sz="4" w:space="0" w:color="000000"/>
            </w:tcBorders>
          </w:tcPr>
          <w:p w14:paraId="7C690B8D" w14:textId="77777777" w:rsidR="007B125F" w:rsidRPr="007B125F" w:rsidRDefault="007B125F" w:rsidP="007B125F">
            <w:pPr>
              <w:tabs>
                <w:tab w:val="left" w:pos="8222"/>
              </w:tabs>
              <w:ind w:left="-567" w:right="-108" w:firstLine="567"/>
              <w:jc w:val="center"/>
              <w:rPr>
                <w:szCs w:val="28"/>
              </w:rPr>
            </w:pPr>
            <w:r w:rsidRPr="007B125F">
              <w:rPr>
                <w:szCs w:val="28"/>
              </w:rPr>
              <w:t>3 063 673</w:t>
            </w:r>
          </w:p>
        </w:tc>
      </w:tr>
      <w:tr w:rsidR="007B125F" w:rsidRPr="007B125F" w14:paraId="7C690B93" w14:textId="77777777" w:rsidTr="00A8571C">
        <w:trPr>
          <w:trHeight w:val="77"/>
        </w:trPr>
        <w:tc>
          <w:tcPr>
            <w:tcW w:w="4253" w:type="dxa"/>
            <w:tcBorders>
              <w:top w:val="single" w:sz="4" w:space="0" w:color="000000"/>
              <w:left w:val="single" w:sz="4" w:space="0" w:color="000000"/>
              <w:bottom w:val="single" w:sz="4" w:space="0" w:color="000000"/>
              <w:right w:val="single" w:sz="4" w:space="0" w:color="000000"/>
            </w:tcBorders>
          </w:tcPr>
          <w:p w14:paraId="7C690B8F" w14:textId="77777777" w:rsidR="007B125F" w:rsidRPr="007B125F" w:rsidRDefault="007B125F" w:rsidP="007B125F">
            <w:pPr>
              <w:tabs>
                <w:tab w:val="left" w:pos="8222"/>
              </w:tabs>
              <w:ind w:hanging="104"/>
              <w:jc w:val="center"/>
              <w:rPr>
                <w:szCs w:val="28"/>
              </w:rPr>
            </w:pPr>
            <w:r w:rsidRPr="007B125F">
              <w:rPr>
                <w:szCs w:val="28"/>
              </w:rPr>
              <w:t>Средства массовой информации</w:t>
            </w:r>
          </w:p>
        </w:tc>
        <w:tc>
          <w:tcPr>
            <w:tcW w:w="1701" w:type="dxa"/>
            <w:tcBorders>
              <w:top w:val="single" w:sz="4" w:space="0" w:color="000000"/>
              <w:left w:val="single" w:sz="4" w:space="0" w:color="000000"/>
              <w:bottom w:val="single" w:sz="4" w:space="0" w:color="000000"/>
              <w:right w:val="single" w:sz="4" w:space="0" w:color="000000"/>
            </w:tcBorders>
          </w:tcPr>
          <w:p w14:paraId="7C690B90" w14:textId="77777777" w:rsidR="007B125F" w:rsidRPr="007B125F" w:rsidRDefault="007B125F" w:rsidP="007B125F">
            <w:pPr>
              <w:tabs>
                <w:tab w:val="left" w:pos="8222"/>
              </w:tabs>
              <w:ind w:left="-567" w:right="16" w:firstLine="567"/>
              <w:jc w:val="center"/>
              <w:rPr>
                <w:szCs w:val="28"/>
              </w:rPr>
            </w:pPr>
            <w:r w:rsidRPr="007B125F">
              <w:rPr>
                <w:szCs w:val="28"/>
              </w:rPr>
              <w:t>102 730</w:t>
            </w:r>
          </w:p>
        </w:tc>
        <w:tc>
          <w:tcPr>
            <w:tcW w:w="1701" w:type="dxa"/>
            <w:tcBorders>
              <w:top w:val="single" w:sz="4" w:space="0" w:color="000000"/>
              <w:left w:val="single" w:sz="4" w:space="0" w:color="000000"/>
              <w:bottom w:val="single" w:sz="4" w:space="0" w:color="000000"/>
              <w:right w:val="single" w:sz="4" w:space="0" w:color="000000"/>
            </w:tcBorders>
          </w:tcPr>
          <w:p w14:paraId="7C690B91" w14:textId="77777777" w:rsidR="007B125F" w:rsidRPr="007B125F" w:rsidRDefault="007B125F" w:rsidP="007B125F">
            <w:pPr>
              <w:tabs>
                <w:tab w:val="left" w:pos="8222"/>
              </w:tabs>
              <w:ind w:left="-567" w:right="-108" w:firstLine="567"/>
              <w:jc w:val="center"/>
              <w:rPr>
                <w:szCs w:val="28"/>
              </w:rPr>
            </w:pPr>
            <w:r w:rsidRPr="007B125F">
              <w:rPr>
                <w:szCs w:val="28"/>
              </w:rPr>
              <w:t>133 145</w:t>
            </w:r>
          </w:p>
        </w:tc>
        <w:tc>
          <w:tcPr>
            <w:tcW w:w="1701" w:type="dxa"/>
            <w:tcBorders>
              <w:top w:val="single" w:sz="4" w:space="0" w:color="000000"/>
              <w:left w:val="single" w:sz="4" w:space="0" w:color="000000"/>
              <w:bottom w:val="single" w:sz="4" w:space="0" w:color="000000"/>
              <w:right w:val="single" w:sz="4" w:space="0" w:color="000000"/>
            </w:tcBorders>
          </w:tcPr>
          <w:p w14:paraId="7C690B92" w14:textId="77777777" w:rsidR="007B125F" w:rsidRPr="007B125F" w:rsidRDefault="007B125F" w:rsidP="007B125F">
            <w:pPr>
              <w:tabs>
                <w:tab w:val="left" w:pos="8222"/>
              </w:tabs>
              <w:ind w:left="-567" w:right="-108" w:firstLine="567"/>
              <w:jc w:val="center"/>
              <w:rPr>
                <w:szCs w:val="28"/>
              </w:rPr>
            </w:pPr>
            <w:r w:rsidRPr="007B125F">
              <w:rPr>
                <w:szCs w:val="28"/>
              </w:rPr>
              <w:t>163 916</w:t>
            </w:r>
          </w:p>
        </w:tc>
      </w:tr>
      <w:tr w:rsidR="007B125F" w:rsidRPr="007B125F" w14:paraId="7C690B98" w14:textId="77777777" w:rsidTr="00A8571C">
        <w:trPr>
          <w:trHeight w:val="77"/>
        </w:trPr>
        <w:tc>
          <w:tcPr>
            <w:tcW w:w="4253" w:type="dxa"/>
            <w:tcBorders>
              <w:top w:val="single" w:sz="4" w:space="0" w:color="000000"/>
              <w:left w:val="single" w:sz="4" w:space="0" w:color="000000"/>
              <w:bottom w:val="single" w:sz="4" w:space="0" w:color="000000"/>
              <w:right w:val="single" w:sz="4" w:space="0" w:color="000000"/>
            </w:tcBorders>
          </w:tcPr>
          <w:p w14:paraId="7C690B94" w14:textId="77777777" w:rsidR="007B125F" w:rsidRPr="007B125F" w:rsidRDefault="007B125F" w:rsidP="007B125F">
            <w:pPr>
              <w:tabs>
                <w:tab w:val="left" w:pos="8222"/>
              </w:tabs>
              <w:ind w:right="16" w:firstLine="0"/>
              <w:rPr>
                <w:szCs w:val="28"/>
              </w:rPr>
            </w:pPr>
            <w:r w:rsidRPr="007B125F">
              <w:rPr>
                <w:szCs w:val="28"/>
              </w:rPr>
              <w:t>Обслуживание государственного и муниципального долга</w:t>
            </w:r>
          </w:p>
        </w:tc>
        <w:tc>
          <w:tcPr>
            <w:tcW w:w="1701" w:type="dxa"/>
            <w:tcBorders>
              <w:top w:val="single" w:sz="4" w:space="0" w:color="000000"/>
              <w:left w:val="single" w:sz="4" w:space="0" w:color="000000"/>
              <w:bottom w:val="single" w:sz="4" w:space="0" w:color="000000"/>
              <w:right w:val="single" w:sz="4" w:space="0" w:color="000000"/>
            </w:tcBorders>
          </w:tcPr>
          <w:p w14:paraId="7C690B95" w14:textId="77777777" w:rsidR="007B125F" w:rsidRPr="007B125F" w:rsidRDefault="007B125F" w:rsidP="007B125F">
            <w:pPr>
              <w:tabs>
                <w:tab w:val="left" w:pos="8222"/>
              </w:tabs>
              <w:ind w:left="-567" w:right="16" w:firstLine="567"/>
              <w:jc w:val="center"/>
              <w:rPr>
                <w:szCs w:val="28"/>
              </w:rPr>
            </w:pPr>
            <w:r w:rsidRPr="007B125F">
              <w:rPr>
                <w:szCs w:val="28"/>
              </w:rPr>
              <w:t>1 978 449</w:t>
            </w:r>
          </w:p>
        </w:tc>
        <w:tc>
          <w:tcPr>
            <w:tcW w:w="1701" w:type="dxa"/>
            <w:tcBorders>
              <w:top w:val="single" w:sz="4" w:space="0" w:color="000000"/>
              <w:left w:val="single" w:sz="4" w:space="0" w:color="000000"/>
              <w:bottom w:val="single" w:sz="4" w:space="0" w:color="000000"/>
              <w:right w:val="single" w:sz="4" w:space="0" w:color="000000"/>
            </w:tcBorders>
          </w:tcPr>
          <w:p w14:paraId="7C690B96" w14:textId="77777777" w:rsidR="007B125F" w:rsidRPr="007B125F" w:rsidRDefault="007B125F" w:rsidP="007B125F">
            <w:pPr>
              <w:tabs>
                <w:tab w:val="left" w:pos="8222"/>
              </w:tabs>
              <w:ind w:left="-567" w:right="-108" w:firstLine="567"/>
              <w:jc w:val="center"/>
              <w:rPr>
                <w:szCs w:val="28"/>
              </w:rPr>
            </w:pPr>
            <w:r w:rsidRPr="007B125F">
              <w:rPr>
                <w:szCs w:val="28"/>
              </w:rPr>
              <w:t>1 145 281</w:t>
            </w:r>
          </w:p>
        </w:tc>
        <w:tc>
          <w:tcPr>
            <w:tcW w:w="1701" w:type="dxa"/>
            <w:tcBorders>
              <w:top w:val="single" w:sz="4" w:space="0" w:color="000000"/>
              <w:left w:val="single" w:sz="4" w:space="0" w:color="000000"/>
              <w:bottom w:val="single" w:sz="4" w:space="0" w:color="000000"/>
              <w:right w:val="single" w:sz="4" w:space="0" w:color="000000"/>
            </w:tcBorders>
          </w:tcPr>
          <w:p w14:paraId="7C690B97" w14:textId="77777777" w:rsidR="007B125F" w:rsidRPr="007B125F" w:rsidRDefault="007B125F" w:rsidP="007B125F">
            <w:pPr>
              <w:tabs>
                <w:tab w:val="left" w:pos="8222"/>
              </w:tabs>
              <w:ind w:left="-567" w:right="-108" w:firstLine="567"/>
              <w:jc w:val="center"/>
              <w:rPr>
                <w:szCs w:val="28"/>
              </w:rPr>
            </w:pPr>
            <w:r w:rsidRPr="007B125F">
              <w:rPr>
                <w:szCs w:val="28"/>
              </w:rPr>
              <w:t>1 011 021</w:t>
            </w:r>
          </w:p>
        </w:tc>
      </w:tr>
      <w:tr w:rsidR="007B125F" w:rsidRPr="007B125F" w14:paraId="7C690B9D" w14:textId="77777777" w:rsidTr="00A8571C">
        <w:trPr>
          <w:trHeight w:val="168"/>
        </w:trPr>
        <w:tc>
          <w:tcPr>
            <w:tcW w:w="4253" w:type="dxa"/>
            <w:tcBorders>
              <w:top w:val="single" w:sz="4" w:space="0" w:color="000000"/>
              <w:left w:val="single" w:sz="4" w:space="0" w:color="000000"/>
              <w:bottom w:val="single" w:sz="4" w:space="0" w:color="000000"/>
              <w:right w:val="single" w:sz="4" w:space="0" w:color="000000"/>
            </w:tcBorders>
          </w:tcPr>
          <w:p w14:paraId="7C690B99" w14:textId="77777777" w:rsidR="007B125F" w:rsidRPr="007B125F" w:rsidRDefault="007B125F" w:rsidP="007B125F">
            <w:pPr>
              <w:tabs>
                <w:tab w:val="left" w:pos="8222"/>
              </w:tabs>
              <w:ind w:right="-108" w:firstLine="0"/>
              <w:rPr>
                <w:szCs w:val="28"/>
              </w:rPr>
            </w:pPr>
            <w:r w:rsidRPr="007B125F">
              <w:rPr>
                <w:szCs w:val="28"/>
              </w:rPr>
              <w:t xml:space="preserve">Межбюджетные трансферты общего характера бюджетам бюджетной системы </w:t>
            </w:r>
            <w:r w:rsidRPr="007B125F">
              <w:rPr>
                <w:szCs w:val="28"/>
              </w:rPr>
              <w:br w:type="textWrapping" w:clear="all"/>
              <w:t>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tcPr>
          <w:p w14:paraId="7C690B9A" w14:textId="77777777" w:rsidR="007B125F" w:rsidRPr="007B125F" w:rsidRDefault="007B125F" w:rsidP="007B125F">
            <w:pPr>
              <w:tabs>
                <w:tab w:val="left" w:pos="8222"/>
              </w:tabs>
              <w:ind w:left="-567" w:right="16" w:firstLine="567"/>
              <w:jc w:val="center"/>
              <w:rPr>
                <w:szCs w:val="28"/>
              </w:rPr>
            </w:pPr>
            <w:r w:rsidRPr="007B125F">
              <w:rPr>
                <w:szCs w:val="28"/>
              </w:rPr>
              <w:t>5 014 178</w:t>
            </w:r>
          </w:p>
        </w:tc>
        <w:tc>
          <w:tcPr>
            <w:tcW w:w="1701" w:type="dxa"/>
            <w:tcBorders>
              <w:top w:val="single" w:sz="4" w:space="0" w:color="000000"/>
              <w:left w:val="single" w:sz="4" w:space="0" w:color="000000"/>
              <w:bottom w:val="single" w:sz="4" w:space="0" w:color="000000"/>
              <w:right w:val="single" w:sz="4" w:space="0" w:color="000000"/>
            </w:tcBorders>
          </w:tcPr>
          <w:p w14:paraId="7C690B9B" w14:textId="77777777" w:rsidR="007B125F" w:rsidRPr="007B125F" w:rsidRDefault="007B125F" w:rsidP="007B125F">
            <w:pPr>
              <w:tabs>
                <w:tab w:val="left" w:pos="8222"/>
              </w:tabs>
              <w:ind w:left="-567" w:right="-108" w:firstLine="567"/>
              <w:jc w:val="center"/>
              <w:rPr>
                <w:szCs w:val="28"/>
              </w:rPr>
            </w:pPr>
            <w:r w:rsidRPr="007B125F">
              <w:rPr>
                <w:szCs w:val="28"/>
              </w:rPr>
              <w:t>6 206 405</w:t>
            </w:r>
          </w:p>
        </w:tc>
        <w:tc>
          <w:tcPr>
            <w:tcW w:w="1701" w:type="dxa"/>
            <w:tcBorders>
              <w:top w:val="single" w:sz="4" w:space="0" w:color="000000"/>
              <w:left w:val="single" w:sz="4" w:space="0" w:color="000000"/>
              <w:bottom w:val="single" w:sz="4" w:space="0" w:color="000000"/>
              <w:right w:val="single" w:sz="4" w:space="0" w:color="000000"/>
            </w:tcBorders>
          </w:tcPr>
          <w:p w14:paraId="7C690B9C" w14:textId="77777777" w:rsidR="007B125F" w:rsidRPr="007B125F" w:rsidRDefault="007B125F" w:rsidP="007B125F">
            <w:pPr>
              <w:tabs>
                <w:tab w:val="left" w:pos="8222"/>
              </w:tabs>
              <w:ind w:left="-567" w:right="-108" w:firstLine="567"/>
              <w:jc w:val="center"/>
              <w:rPr>
                <w:szCs w:val="28"/>
              </w:rPr>
            </w:pPr>
            <w:r w:rsidRPr="007B125F">
              <w:rPr>
                <w:szCs w:val="28"/>
              </w:rPr>
              <w:t>8 209 822</w:t>
            </w:r>
          </w:p>
        </w:tc>
      </w:tr>
      <w:tr w:rsidR="007B125F" w:rsidRPr="007B125F" w14:paraId="7C690BA2" w14:textId="77777777" w:rsidTr="00A8571C">
        <w:tc>
          <w:tcPr>
            <w:tcW w:w="4253" w:type="dxa"/>
            <w:tcBorders>
              <w:top w:val="single" w:sz="4" w:space="0" w:color="000000"/>
              <w:left w:val="single" w:sz="4" w:space="0" w:color="000000"/>
              <w:bottom w:val="single" w:sz="4" w:space="0" w:color="000000"/>
              <w:right w:val="single" w:sz="4" w:space="0" w:color="000000"/>
            </w:tcBorders>
          </w:tcPr>
          <w:p w14:paraId="7C690B9E" w14:textId="77777777" w:rsidR="007B125F" w:rsidRPr="007B125F" w:rsidRDefault="007B125F" w:rsidP="007B125F">
            <w:pPr>
              <w:ind w:firstLine="0"/>
              <w:jc w:val="both"/>
              <w:rPr>
                <w:rFonts w:cs="Times New Roman"/>
                <w:szCs w:val="28"/>
              </w:rPr>
            </w:pPr>
            <w:r w:rsidRPr="007B125F">
              <w:rPr>
                <w:rFonts w:cs="Times New Roman"/>
                <w:szCs w:val="28"/>
              </w:rPr>
              <w:t xml:space="preserve">Итого расходов </w:t>
            </w:r>
          </w:p>
        </w:tc>
        <w:tc>
          <w:tcPr>
            <w:tcW w:w="1701" w:type="dxa"/>
            <w:tcBorders>
              <w:top w:val="single" w:sz="4" w:space="0" w:color="000000"/>
              <w:left w:val="single" w:sz="4" w:space="0" w:color="000000"/>
              <w:bottom w:val="single" w:sz="4" w:space="0" w:color="000000"/>
              <w:right w:val="single" w:sz="4" w:space="0" w:color="000000"/>
            </w:tcBorders>
          </w:tcPr>
          <w:p w14:paraId="7C690B9F" w14:textId="77777777" w:rsidR="007B125F" w:rsidRPr="007B125F" w:rsidRDefault="007B125F" w:rsidP="007B125F">
            <w:pPr>
              <w:ind w:firstLine="0"/>
              <w:jc w:val="center"/>
              <w:rPr>
                <w:rFonts w:cs="Times New Roman"/>
                <w:szCs w:val="28"/>
              </w:rPr>
            </w:pPr>
            <w:r w:rsidRPr="007B125F">
              <w:rPr>
                <w:rFonts w:cs="Times New Roman"/>
                <w:szCs w:val="28"/>
              </w:rPr>
              <w:t>90 891 890</w:t>
            </w:r>
          </w:p>
        </w:tc>
        <w:tc>
          <w:tcPr>
            <w:tcW w:w="1701" w:type="dxa"/>
            <w:tcBorders>
              <w:top w:val="single" w:sz="4" w:space="0" w:color="000000"/>
              <w:left w:val="single" w:sz="4" w:space="0" w:color="000000"/>
              <w:bottom w:val="single" w:sz="4" w:space="0" w:color="000000"/>
              <w:right w:val="single" w:sz="4" w:space="0" w:color="000000"/>
            </w:tcBorders>
          </w:tcPr>
          <w:p w14:paraId="7C690BA0" w14:textId="77777777" w:rsidR="007B125F" w:rsidRPr="007B125F" w:rsidRDefault="007B125F" w:rsidP="007B125F">
            <w:pPr>
              <w:ind w:right="-108" w:firstLine="0"/>
              <w:jc w:val="center"/>
              <w:rPr>
                <w:rFonts w:cs="Times New Roman"/>
                <w:szCs w:val="28"/>
              </w:rPr>
            </w:pPr>
            <w:r w:rsidRPr="007B125F">
              <w:rPr>
                <w:rFonts w:cs="Times New Roman"/>
                <w:szCs w:val="28"/>
              </w:rPr>
              <w:t>107 094 469</w:t>
            </w:r>
          </w:p>
        </w:tc>
        <w:tc>
          <w:tcPr>
            <w:tcW w:w="1701" w:type="dxa"/>
            <w:tcBorders>
              <w:top w:val="single" w:sz="4" w:space="0" w:color="000000"/>
              <w:left w:val="single" w:sz="4" w:space="0" w:color="000000"/>
              <w:bottom w:val="single" w:sz="4" w:space="0" w:color="000000"/>
              <w:right w:val="single" w:sz="4" w:space="0" w:color="000000"/>
            </w:tcBorders>
          </w:tcPr>
          <w:p w14:paraId="7C690BA1" w14:textId="77777777" w:rsidR="007B125F" w:rsidRPr="007B125F" w:rsidRDefault="007B125F" w:rsidP="007B125F">
            <w:pPr>
              <w:ind w:right="-108" w:firstLine="0"/>
              <w:jc w:val="center"/>
              <w:rPr>
                <w:rFonts w:cs="Times New Roman"/>
                <w:szCs w:val="28"/>
              </w:rPr>
            </w:pPr>
            <w:r w:rsidRPr="007B125F">
              <w:rPr>
                <w:rFonts w:cs="Times New Roman"/>
                <w:szCs w:val="28"/>
              </w:rPr>
              <w:t>128 621 581</w:t>
            </w:r>
          </w:p>
        </w:tc>
      </w:tr>
      <w:tr w:rsidR="007B125F" w:rsidRPr="007B125F" w14:paraId="7C690BA7" w14:textId="77777777" w:rsidTr="00A8571C">
        <w:tc>
          <w:tcPr>
            <w:tcW w:w="4253" w:type="dxa"/>
            <w:tcBorders>
              <w:top w:val="single" w:sz="4" w:space="0" w:color="000000"/>
              <w:left w:val="single" w:sz="4" w:space="0" w:color="000000"/>
              <w:bottom w:val="single" w:sz="4" w:space="0" w:color="000000"/>
              <w:right w:val="single" w:sz="4" w:space="0" w:color="000000"/>
            </w:tcBorders>
          </w:tcPr>
          <w:p w14:paraId="7C690BA3" w14:textId="77777777" w:rsidR="007B125F" w:rsidRPr="007B125F" w:rsidRDefault="007B125F" w:rsidP="007B125F">
            <w:pPr>
              <w:ind w:firstLine="0"/>
              <w:jc w:val="both"/>
              <w:rPr>
                <w:rFonts w:cs="Times New Roman"/>
                <w:szCs w:val="28"/>
              </w:rPr>
            </w:pPr>
            <w:r w:rsidRPr="007B125F">
              <w:rPr>
                <w:rFonts w:cs="Times New Roman"/>
                <w:szCs w:val="28"/>
              </w:rPr>
              <w:t xml:space="preserve">Дефицит (-), профицит (+) </w:t>
            </w:r>
          </w:p>
        </w:tc>
        <w:tc>
          <w:tcPr>
            <w:tcW w:w="1701" w:type="dxa"/>
            <w:tcBorders>
              <w:top w:val="single" w:sz="4" w:space="0" w:color="000000"/>
              <w:left w:val="single" w:sz="4" w:space="0" w:color="000000"/>
              <w:bottom w:val="single" w:sz="4" w:space="0" w:color="000000"/>
              <w:right w:val="single" w:sz="4" w:space="0" w:color="000000"/>
            </w:tcBorders>
          </w:tcPr>
          <w:p w14:paraId="7C690BA4" w14:textId="77777777" w:rsidR="007B125F" w:rsidRPr="007B125F" w:rsidRDefault="007B125F" w:rsidP="007B125F">
            <w:pPr>
              <w:ind w:firstLine="0"/>
              <w:jc w:val="center"/>
              <w:rPr>
                <w:rFonts w:cs="Times New Roman"/>
                <w:szCs w:val="28"/>
              </w:rPr>
            </w:pPr>
            <w:r w:rsidRPr="007B125F">
              <w:rPr>
                <w:rFonts w:cs="Times New Roman"/>
                <w:szCs w:val="28"/>
              </w:rPr>
              <w:t>4 300 897</w:t>
            </w:r>
          </w:p>
        </w:tc>
        <w:tc>
          <w:tcPr>
            <w:tcW w:w="1701" w:type="dxa"/>
            <w:tcBorders>
              <w:top w:val="single" w:sz="4" w:space="0" w:color="000000"/>
              <w:left w:val="single" w:sz="4" w:space="0" w:color="000000"/>
              <w:bottom w:val="single" w:sz="4" w:space="0" w:color="000000"/>
              <w:right w:val="single" w:sz="4" w:space="0" w:color="000000"/>
            </w:tcBorders>
          </w:tcPr>
          <w:p w14:paraId="7C690BA5" w14:textId="77777777" w:rsidR="007B125F" w:rsidRPr="007B125F" w:rsidRDefault="007B125F" w:rsidP="007B125F">
            <w:pPr>
              <w:ind w:right="-108" w:firstLine="0"/>
              <w:jc w:val="center"/>
              <w:rPr>
                <w:rFonts w:cs="Times New Roman"/>
                <w:szCs w:val="28"/>
              </w:rPr>
            </w:pPr>
            <w:r w:rsidRPr="007B125F">
              <w:rPr>
                <w:rFonts w:cs="Times New Roman"/>
                <w:szCs w:val="28"/>
              </w:rPr>
              <w:t>- 1 863 481</w:t>
            </w:r>
          </w:p>
        </w:tc>
        <w:tc>
          <w:tcPr>
            <w:tcW w:w="1701" w:type="dxa"/>
            <w:tcBorders>
              <w:top w:val="single" w:sz="4" w:space="0" w:color="000000"/>
              <w:left w:val="single" w:sz="4" w:space="0" w:color="000000"/>
              <w:bottom w:val="single" w:sz="4" w:space="0" w:color="000000"/>
              <w:right w:val="single" w:sz="4" w:space="0" w:color="000000"/>
            </w:tcBorders>
          </w:tcPr>
          <w:p w14:paraId="7C690BA6" w14:textId="77777777" w:rsidR="007B125F" w:rsidRPr="007B125F" w:rsidRDefault="007B125F" w:rsidP="007B125F">
            <w:pPr>
              <w:ind w:right="-108" w:firstLine="0"/>
              <w:jc w:val="center"/>
              <w:rPr>
                <w:rFonts w:cs="Times New Roman"/>
                <w:szCs w:val="28"/>
              </w:rPr>
            </w:pPr>
            <w:r w:rsidRPr="007B125F">
              <w:rPr>
                <w:rFonts w:cs="Times New Roman"/>
                <w:szCs w:val="28"/>
              </w:rPr>
              <w:t>- 5 246 227</w:t>
            </w:r>
          </w:p>
        </w:tc>
      </w:tr>
    </w:tbl>
    <w:p w14:paraId="7C690BA8" w14:textId="77777777" w:rsidR="007B125F" w:rsidRPr="007B125F" w:rsidRDefault="007B125F" w:rsidP="007B125F">
      <w:pPr>
        <w:tabs>
          <w:tab w:val="left" w:pos="709"/>
          <w:tab w:val="left" w:pos="8222"/>
        </w:tabs>
        <w:ind w:right="169"/>
        <w:jc w:val="both"/>
        <w:rPr>
          <w:szCs w:val="28"/>
        </w:rPr>
      </w:pPr>
    </w:p>
    <w:p w14:paraId="7C690BA9" w14:textId="77777777" w:rsidR="007B125F" w:rsidRPr="007B125F" w:rsidRDefault="007B125F" w:rsidP="007B125F">
      <w:pPr>
        <w:tabs>
          <w:tab w:val="left" w:pos="709"/>
          <w:tab w:val="left" w:pos="8222"/>
        </w:tabs>
        <w:ind w:right="169"/>
        <w:jc w:val="both"/>
        <w:rPr>
          <w:szCs w:val="28"/>
        </w:rPr>
      </w:pPr>
      <w:r w:rsidRPr="007B125F">
        <w:rPr>
          <w:szCs w:val="28"/>
        </w:rPr>
        <w:t>* Данные за 2021, 2022 годы приведены на основании годовой бюджетной отчетности по состоянию на 01.01.2022, 01.01.2023 соответственно, данные за 2023 год – на основании месячной бюджетной отчетности по состоянию на 01.01.2024.</w:t>
      </w:r>
    </w:p>
    <w:p w14:paraId="7C690BAA" w14:textId="77777777" w:rsidR="008B1BA6" w:rsidRDefault="006E73BE">
      <w:pPr>
        <w:pStyle w:val="a4"/>
        <w:jc w:val="left"/>
      </w:pPr>
      <w:r>
        <w:br/>
      </w:r>
    </w:p>
    <w:sectPr w:rsidR="008B1BA6">
      <w:headerReference w:type="default" r:id="rId16"/>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90BAD" w14:textId="77777777" w:rsidR="00E543A9" w:rsidRDefault="006F64CA">
      <w:r>
        <w:separator/>
      </w:r>
    </w:p>
  </w:endnote>
  <w:endnote w:type="continuationSeparator" w:id="0">
    <w:p w14:paraId="7C690BAE" w14:textId="77777777" w:rsidR="00E543A9" w:rsidRDefault="006F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90BB1" w14:textId="77777777" w:rsidR="006E73BE" w:rsidRDefault="006E73B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00" w:firstRow="0" w:lastRow="0" w:firstColumn="0" w:lastColumn="0" w:noHBand="0" w:noVBand="0"/>
    </w:tblPr>
    <w:tblGrid>
      <w:gridCol w:w="6379"/>
      <w:gridCol w:w="3191"/>
    </w:tblGrid>
    <w:tr w:rsidR="006E73BE" w14:paraId="7C690BB4" w14:textId="77777777" w:rsidTr="00042DCD">
      <w:tc>
        <w:tcPr>
          <w:tcW w:w="3333" w:type="pct"/>
          <w:shd w:val="clear" w:color="auto" w:fill="auto"/>
        </w:tcPr>
        <w:p w14:paraId="7C690BB2" w14:textId="77777777" w:rsidR="006E73BE" w:rsidRPr="00042DCD" w:rsidRDefault="006E73BE">
          <w:pPr>
            <w:pStyle w:val="aa"/>
            <w:ind w:firstLine="0"/>
            <w:rPr>
              <w:rFonts w:cs="Times New Roman"/>
              <w:color w:val="808080"/>
              <w:sz w:val="18"/>
            </w:rPr>
          </w:pPr>
          <w:r w:rsidRPr="00042DCD">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7C690BB3" w14:textId="77777777" w:rsidR="006E73BE" w:rsidRPr="00042DCD" w:rsidRDefault="006E73BE" w:rsidP="00042DCD">
          <w:pPr>
            <w:pStyle w:val="aa"/>
            <w:ind w:firstLine="0"/>
            <w:jc w:val="right"/>
            <w:rPr>
              <w:rFonts w:cs="Times New Roman"/>
              <w:color w:val="808080"/>
              <w:sz w:val="18"/>
            </w:rPr>
          </w:pPr>
          <w:r w:rsidRPr="00042DCD">
            <w:rPr>
              <w:rFonts w:cs="Times New Roman"/>
              <w:color w:val="808080"/>
              <w:sz w:val="18"/>
            </w:rPr>
            <w:t xml:space="preserve">Страница </w:t>
          </w:r>
          <w:r w:rsidRPr="00042DCD">
            <w:rPr>
              <w:rFonts w:cs="Times New Roman"/>
              <w:color w:val="808080"/>
              <w:sz w:val="18"/>
            </w:rPr>
            <w:fldChar w:fldCharType="begin"/>
          </w:r>
          <w:r w:rsidRPr="00042DCD">
            <w:rPr>
              <w:rFonts w:cs="Times New Roman"/>
              <w:color w:val="808080"/>
              <w:sz w:val="18"/>
            </w:rPr>
            <w:instrText xml:space="preserve"> PAGE </w:instrText>
          </w:r>
          <w:r w:rsidRPr="00042DCD">
            <w:rPr>
              <w:rFonts w:cs="Times New Roman"/>
              <w:color w:val="808080"/>
              <w:sz w:val="18"/>
            </w:rPr>
            <w:fldChar w:fldCharType="separate"/>
          </w:r>
          <w:r w:rsidR="00042DCD">
            <w:rPr>
              <w:rFonts w:cs="Times New Roman"/>
              <w:noProof/>
              <w:color w:val="808080"/>
              <w:sz w:val="18"/>
            </w:rPr>
            <w:t>1</w:t>
          </w:r>
          <w:r w:rsidRPr="00042DCD">
            <w:rPr>
              <w:rFonts w:cs="Times New Roman"/>
              <w:color w:val="808080"/>
              <w:sz w:val="18"/>
            </w:rPr>
            <w:fldChar w:fldCharType="end"/>
          </w:r>
          <w:r w:rsidRPr="00042DCD">
            <w:rPr>
              <w:rFonts w:cs="Times New Roman"/>
              <w:color w:val="808080"/>
              <w:sz w:val="18"/>
            </w:rPr>
            <w:t xml:space="preserve"> из </w:t>
          </w:r>
          <w:r w:rsidRPr="00042DCD">
            <w:rPr>
              <w:rFonts w:cs="Times New Roman"/>
              <w:color w:val="808080"/>
              <w:sz w:val="18"/>
            </w:rPr>
            <w:fldChar w:fldCharType="begin"/>
          </w:r>
          <w:r w:rsidRPr="00042DCD">
            <w:rPr>
              <w:rFonts w:cs="Times New Roman"/>
              <w:color w:val="808080"/>
              <w:sz w:val="18"/>
            </w:rPr>
            <w:instrText xml:space="preserve"> NUMPAGES </w:instrText>
          </w:r>
          <w:r w:rsidRPr="00042DCD">
            <w:rPr>
              <w:rFonts w:cs="Times New Roman"/>
              <w:color w:val="808080"/>
              <w:sz w:val="18"/>
            </w:rPr>
            <w:fldChar w:fldCharType="separate"/>
          </w:r>
          <w:r w:rsidR="00042DCD">
            <w:rPr>
              <w:rFonts w:cs="Times New Roman"/>
              <w:noProof/>
              <w:color w:val="808080"/>
              <w:sz w:val="18"/>
            </w:rPr>
            <w:t>14</w:t>
          </w:r>
          <w:r w:rsidRPr="00042DCD">
            <w:rPr>
              <w:rFonts w:cs="Times New Roman"/>
              <w:color w:val="808080"/>
              <w:sz w:val="18"/>
            </w:rPr>
            <w:fldChar w:fldCharType="end"/>
          </w:r>
        </w:p>
      </w:tc>
    </w:tr>
  </w:tbl>
  <w:p w14:paraId="7C690BB5" w14:textId="77777777" w:rsidR="006E73BE" w:rsidRPr="006E73BE" w:rsidRDefault="006E73B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00" w:firstRow="0" w:lastRow="0" w:firstColumn="0" w:lastColumn="0" w:noHBand="0" w:noVBand="0"/>
    </w:tblPr>
    <w:tblGrid>
      <w:gridCol w:w="6379"/>
      <w:gridCol w:w="3191"/>
    </w:tblGrid>
    <w:tr w:rsidR="006E73BE" w14:paraId="7C690BB9" w14:textId="77777777" w:rsidTr="00042DCD">
      <w:tc>
        <w:tcPr>
          <w:tcW w:w="3333" w:type="pct"/>
          <w:shd w:val="clear" w:color="auto" w:fill="auto"/>
        </w:tcPr>
        <w:p w14:paraId="7C690BB7" w14:textId="77777777" w:rsidR="006E73BE" w:rsidRPr="00042DCD" w:rsidRDefault="006E73BE">
          <w:pPr>
            <w:pStyle w:val="aa"/>
            <w:ind w:firstLine="0"/>
            <w:rPr>
              <w:rFonts w:cs="Times New Roman"/>
              <w:color w:val="808080"/>
              <w:sz w:val="18"/>
            </w:rPr>
          </w:pPr>
          <w:r w:rsidRPr="00042DCD">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7C690BB8" w14:textId="77777777" w:rsidR="006E73BE" w:rsidRPr="00042DCD" w:rsidRDefault="006E73BE" w:rsidP="00042DCD">
          <w:pPr>
            <w:pStyle w:val="aa"/>
            <w:ind w:firstLine="0"/>
            <w:jc w:val="right"/>
            <w:rPr>
              <w:rFonts w:cs="Times New Roman"/>
              <w:color w:val="808080"/>
              <w:sz w:val="18"/>
            </w:rPr>
          </w:pPr>
          <w:r w:rsidRPr="00042DCD">
            <w:rPr>
              <w:rFonts w:cs="Times New Roman"/>
              <w:color w:val="808080"/>
              <w:sz w:val="18"/>
            </w:rPr>
            <w:t xml:space="preserve">Страница </w:t>
          </w:r>
          <w:r w:rsidRPr="00042DCD">
            <w:rPr>
              <w:rFonts w:cs="Times New Roman"/>
              <w:color w:val="808080"/>
              <w:sz w:val="18"/>
            </w:rPr>
            <w:fldChar w:fldCharType="begin"/>
          </w:r>
          <w:r w:rsidRPr="00042DCD">
            <w:rPr>
              <w:rFonts w:cs="Times New Roman"/>
              <w:color w:val="808080"/>
              <w:sz w:val="18"/>
            </w:rPr>
            <w:instrText xml:space="preserve"> PAGE </w:instrText>
          </w:r>
          <w:r w:rsidRPr="00042DCD">
            <w:rPr>
              <w:rFonts w:cs="Times New Roman"/>
              <w:color w:val="808080"/>
              <w:sz w:val="18"/>
            </w:rPr>
            <w:fldChar w:fldCharType="separate"/>
          </w:r>
          <w:r w:rsidR="00042DCD">
            <w:rPr>
              <w:rFonts w:cs="Times New Roman"/>
              <w:noProof/>
              <w:color w:val="808080"/>
              <w:sz w:val="18"/>
            </w:rPr>
            <w:t>2</w:t>
          </w:r>
          <w:r w:rsidRPr="00042DCD">
            <w:rPr>
              <w:rFonts w:cs="Times New Roman"/>
              <w:color w:val="808080"/>
              <w:sz w:val="18"/>
            </w:rPr>
            <w:fldChar w:fldCharType="end"/>
          </w:r>
          <w:r w:rsidRPr="00042DCD">
            <w:rPr>
              <w:rFonts w:cs="Times New Roman"/>
              <w:color w:val="808080"/>
              <w:sz w:val="18"/>
            </w:rPr>
            <w:t xml:space="preserve"> из </w:t>
          </w:r>
          <w:r w:rsidRPr="00042DCD">
            <w:rPr>
              <w:rFonts w:cs="Times New Roman"/>
              <w:color w:val="808080"/>
              <w:sz w:val="18"/>
            </w:rPr>
            <w:fldChar w:fldCharType="begin"/>
          </w:r>
          <w:r w:rsidRPr="00042DCD">
            <w:rPr>
              <w:rFonts w:cs="Times New Roman"/>
              <w:color w:val="808080"/>
              <w:sz w:val="18"/>
            </w:rPr>
            <w:instrText xml:space="preserve"> NUMPAGES </w:instrText>
          </w:r>
          <w:r w:rsidRPr="00042DCD">
            <w:rPr>
              <w:rFonts w:cs="Times New Roman"/>
              <w:color w:val="808080"/>
              <w:sz w:val="18"/>
            </w:rPr>
            <w:fldChar w:fldCharType="separate"/>
          </w:r>
          <w:r w:rsidR="00042DCD">
            <w:rPr>
              <w:rFonts w:cs="Times New Roman"/>
              <w:noProof/>
              <w:color w:val="808080"/>
              <w:sz w:val="18"/>
            </w:rPr>
            <w:t>14</w:t>
          </w:r>
          <w:r w:rsidRPr="00042DCD">
            <w:rPr>
              <w:rFonts w:cs="Times New Roman"/>
              <w:color w:val="808080"/>
              <w:sz w:val="18"/>
            </w:rPr>
            <w:fldChar w:fldCharType="end"/>
          </w:r>
        </w:p>
      </w:tc>
    </w:tr>
  </w:tbl>
  <w:p w14:paraId="7C690BBA" w14:textId="77777777" w:rsidR="006E73BE" w:rsidRPr="006E73BE" w:rsidRDefault="006E73B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90BAB" w14:textId="77777777" w:rsidR="00E543A9" w:rsidRDefault="006F64CA">
      <w:r>
        <w:separator/>
      </w:r>
    </w:p>
  </w:footnote>
  <w:footnote w:type="continuationSeparator" w:id="0">
    <w:p w14:paraId="7C690BAC" w14:textId="77777777" w:rsidR="00E543A9" w:rsidRDefault="006F6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90BAF" w14:textId="77777777" w:rsidR="006E73BE" w:rsidRDefault="006E73B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90BB0" w14:textId="77777777" w:rsidR="006E73BE" w:rsidRPr="006E73BE" w:rsidRDefault="006E73B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90BB6" w14:textId="77777777" w:rsidR="006E73BE" w:rsidRDefault="006E73BE">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90BBB" w14:textId="00D1C2D6" w:rsidR="0087654A" w:rsidRDefault="00042DCD">
    <w:pPr>
      <w:pStyle w:val="a8"/>
      <w:ind w:firstLine="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34"/>
    <w:rsid w:val="00042DCD"/>
    <w:rsid w:val="000A0EED"/>
    <w:rsid w:val="000B7377"/>
    <w:rsid w:val="002A7BDB"/>
    <w:rsid w:val="002F1EE3"/>
    <w:rsid w:val="003E683A"/>
    <w:rsid w:val="00451705"/>
    <w:rsid w:val="005376E6"/>
    <w:rsid w:val="005E5883"/>
    <w:rsid w:val="006A2334"/>
    <w:rsid w:val="006E73BE"/>
    <w:rsid w:val="006F64CA"/>
    <w:rsid w:val="007B125F"/>
    <w:rsid w:val="007B23FB"/>
    <w:rsid w:val="008B1BA6"/>
    <w:rsid w:val="00941215"/>
    <w:rsid w:val="00A4610B"/>
    <w:rsid w:val="00B46B78"/>
    <w:rsid w:val="00B53483"/>
    <w:rsid w:val="00B566E9"/>
    <w:rsid w:val="00CD6740"/>
    <w:rsid w:val="00D17087"/>
    <w:rsid w:val="00D77B45"/>
    <w:rsid w:val="00D93313"/>
    <w:rsid w:val="00E54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690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334"/>
    <w:pPr>
      <w:ind w:firstLine="709"/>
    </w:pPr>
    <w:rPr>
      <w:rFonts w:ascii="Times New Roman" w:eastAsia="Times New Roman" w:hAnsi="Times New Roman" w:cs="Calibr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A2334"/>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w:basedOn w:val="a"/>
    <w:link w:val="a5"/>
    <w:rsid w:val="006A2334"/>
    <w:pPr>
      <w:ind w:firstLine="0"/>
      <w:jc w:val="both"/>
    </w:pPr>
    <w:rPr>
      <w:rFonts w:cs="Times New Roman"/>
      <w:szCs w:val="20"/>
      <w:lang w:eastAsia="ru-RU"/>
    </w:rPr>
  </w:style>
  <w:style w:type="character" w:customStyle="1" w:styleId="a5">
    <w:name w:val="Основной текст Знак"/>
    <w:link w:val="a4"/>
    <w:rsid w:val="006A2334"/>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0B7377"/>
    <w:rPr>
      <w:rFonts w:ascii="Tahoma" w:hAnsi="Tahoma" w:cs="Tahoma"/>
      <w:sz w:val="16"/>
      <w:szCs w:val="16"/>
    </w:rPr>
  </w:style>
  <w:style w:type="character" w:customStyle="1" w:styleId="a7">
    <w:name w:val="Текст выноски Знак"/>
    <w:link w:val="a6"/>
    <w:uiPriority w:val="99"/>
    <w:semiHidden/>
    <w:rsid w:val="000B7377"/>
    <w:rPr>
      <w:rFonts w:ascii="Tahoma" w:eastAsia="Times New Roman" w:hAnsi="Tahoma" w:cs="Tahoma"/>
      <w:sz w:val="16"/>
      <w:szCs w:val="16"/>
      <w:lang w:eastAsia="en-US"/>
    </w:rPr>
  </w:style>
  <w:style w:type="paragraph" w:styleId="a8">
    <w:name w:val="header"/>
    <w:basedOn w:val="a"/>
    <w:link w:val="a9"/>
    <w:uiPriority w:val="99"/>
    <w:unhideWhenUsed/>
    <w:rsid w:val="007B125F"/>
    <w:pPr>
      <w:tabs>
        <w:tab w:val="center" w:pos="4677"/>
        <w:tab w:val="right" w:pos="9355"/>
      </w:tabs>
    </w:pPr>
  </w:style>
  <w:style w:type="character" w:customStyle="1" w:styleId="a9">
    <w:name w:val="Верхний колонтитул Знак"/>
    <w:basedOn w:val="a0"/>
    <w:link w:val="a8"/>
    <w:uiPriority w:val="99"/>
    <w:rsid w:val="007B125F"/>
    <w:rPr>
      <w:rFonts w:ascii="Times New Roman" w:eastAsia="Times New Roman" w:hAnsi="Times New Roman" w:cs="Calibri"/>
      <w:sz w:val="28"/>
      <w:szCs w:val="22"/>
      <w:lang w:eastAsia="en-US"/>
    </w:rPr>
  </w:style>
  <w:style w:type="paragraph" w:styleId="aa">
    <w:name w:val="footer"/>
    <w:basedOn w:val="a"/>
    <w:link w:val="ab"/>
    <w:uiPriority w:val="99"/>
    <w:unhideWhenUsed/>
    <w:rsid w:val="006E73BE"/>
    <w:pPr>
      <w:tabs>
        <w:tab w:val="center" w:pos="4677"/>
        <w:tab w:val="right" w:pos="9355"/>
      </w:tabs>
    </w:pPr>
  </w:style>
  <w:style w:type="character" w:customStyle="1" w:styleId="ab">
    <w:name w:val="Нижний колонтитул Знак"/>
    <w:basedOn w:val="a0"/>
    <w:link w:val="aa"/>
    <w:uiPriority w:val="99"/>
    <w:rsid w:val="006E73BE"/>
    <w:rPr>
      <w:rFonts w:ascii="Times New Roman" w:eastAsia="Times New Roman" w:hAnsi="Times New Roman" w:cs="Calibr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334"/>
    <w:pPr>
      <w:ind w:firstLine="709"/>
    </w:pPr>
    <w:rPr>
      <w:rFonts w:ascii="Times New Roman" w:eastAsia="Times New Roman" w:hAnsi="Times New Roman" w:cs="Calibr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A2334"/>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w:basedOn w:val="a"/>
    <w:link w:val="a5"/>
    <w:rsid w:val="006A2334"/>
    <w:pPr>
      <w:ind w:firstLine="0"/>
      <w:jc w:val="both"/>
    </w:pPr>
    <w:rPr>
      <w:rFonts w:cs="Times New Roman"/>
      <w:szCs w:val="20"/>
      <w:lang w:eastAsia="ru-RU"/>
    </w:rPr>
  </w:style>
  <w:style w:type="character" w:customStyle="1" w:styleId="a5">
    <w:name w:val="Основной текст Знак"/>
    <w:link w:val="a4"/>
    <w:rsid w:val="006A2334"/>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0B7377"/>
    <w:rPr>
      <w:rFonts w:ascii="Tahoma" w:hAnsi="Tahoma" w:cs="Tahoma"/>
      <w:sz w:val="16"/>
      <w:szCs w:val="16"/>
    </w:rPr>
  </w:style>
  <w:style w:type="character" w:customStyle="1" w:styleId="a7">
    <w:name w:val="Текст выноски Знак"/>
    <w:link w:val="a6"/>
    <w:uiPriority w:val="99"/>
    <w:semiHidden/>
    <w:rsid w:val="000B7377"/>
    <w:rPr>
      <w:rFonts w:ascii="Tahoma" w:eastAsia="Times New Roman" w:hAnsi="Tahoma" w:cs="Tahoma"/>
      <w:sz w:val="16"/>
      <w:szCs w:val="16"/>
      <w:lang w:eastAsia="en-US"/>
    </w:rPr>
  </w:style>
  <w:style w:type="paragraph" w:styleId="a8">
    <w:name w:val="header"/>
    <w:basedOn w:val="a"/>
    <w:link w:val="a9"/>
    <w:uiPriority w:val="99"/>
    <w:unhideWhenUsed/>
    <w:rsid w:val="007B125F"/>
    <w:pPr>
      <w:tabs>
        <w:tab w:val="center" w:pos="4677"/>
        <w:tab w:val="right" w:pos="9355"/>
      </w:tabs>
    </w:pPr>
  </w:style>
  <w:style w:type="character" w:customStyle="1" w:styleId="a9">
    <w:name w:val="Верхний колонтитул Знак"/>
    <w:basedOn w:val="a0"/>
    <w:link w:val="a8"/>
    <w:uiPriority w:val="99"/>
    <w:rsid w:val="007B125F"/>
    <w:rPr>
      <w:rFonts w:ascii="Times New Roman" w:eastAsia="Times New Roman" w:hAnsi="Times New Roman" w:cs="Calibri"/>
      <w:sz w:val="28"/>
      <w:szCs w:val="22"/>
      <w:lang w:eastAsia="en-US"/>
    </w:rPr>
  </w:style>
  <w:style w:type="paragraph" w:styleId="aa">
    <w:name w:val="footer"/>
    <w:basedOn w:val="a"/>
    <w:link w:val="ab"/>
    <w:uiPriority w:val="99"/>
    <w:unhideWhenUsed/>
    <w:rsid w:val="006E73BE"/>
    <w:pPr>
      <w:tabs>
        <w:tab w:val="center" w:pos="4677"/>
        <w:tab w:val="right" w:pos="9355"/>
      </w:tabs>
    </w:pPr>
  </w:style>
  <w:style w:type="character" w:customStyle="1" w:styleId="ab">
    <w:name w:val="Нижний колонтитул Знак"/>
    <w:basedOn w:val="a0"/>
    <w:link w:val="aa"/>
    <w:uiPriority w:val="99"/>
    <w:rsid w:val="006E73BE"/>
    <w:rPr>
      <w:rFonts w:ascii="Times New Roman" w:eastAsia="Times New Roman" w:hAnsi="Times New Roman" w:cs="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D xmlns="081b8c99-5a1b-4ba1-9a3e-0d0cea83319e" xsi:nil="true"/>
    <dateaddindb xmlns="081b8c99-5a1b-4ba1-9a3e-0d0cea83319e">2024-04-22T20:00:00+00:00</dateaddindb>
    <dateminusta xmlns="081b8c99-5a1b-4ba1-9a3e-0d0cea83319e" xsi:nil="true"/>
    <numik xmlns="af44e648-6311-40f1-ad37-1234555fd9ba">16</numik>
    <kind xmlns="e2080b48-eafa-461e-b501-38555d38caa1">105</kind>
    <num xmlns="af44e648-6311-40f1-ad37-1234555fd9ba">16</num>
    <beginactiondate xmlns="a853e5a8-fa1e-4dd3-a1b5-1604bfb35b05">2024-04-21T20:00:00+00:00</beginactiondate>
    <approvaldate xmlns="081b8c99-5a1b-4ba1-9a3e-0d0cea83319e">2024-04-21T20:00:00+00:00</approvaldate>
    <bigtitle xmlns="a853e5a8-fa1e-4dd3-a1b5-1604bfb35b05">Об утверждении Условий эмиссии и обращения государственных облигаций Ярославской области 2024 года с фиксированным купонным доходом и амортизацией долга</bigtitle>
    <NMinusta xmlns="081b8c99-5a1b-4ba1-9a3e-0d0cea83319e" xsi:nil="true"/>
    <link xmlns="a853e5a8-fa1e-4dd3-a1b5-1604bfb35b05" xsi:nil="true"/>
    <islastredaction xmlns="081b8c99-5a1b-4ba1-9a3e-0d0cea83319e">true</islastredaction>
    <enddate xmlns="081b8c99-5a1b-4ba1-9a3e-0d0cea83319e" xsi:nil="true"/>
    <publication xmlns="081b8c99-5a1b-4ba1-9a3e-0d0cea83319e" xsi:nil="true"/>
    <redactiondate xmlns="081b8c99-5a1b-4ba1-9a3e-0d0cea83319e" xsi:nil="true"/>
    <status xmlns="5256eb8c-d5dd-498a-ad6f-7fa801666f9a">34</status>
    <organ xmlns="67a9cb4f-e58d-445a-8e0b-2b8d792f9e38">307</organ>
    <type xmlns="bc1d99f4-2047-4b43-99f0-e8f2a593a624">103</type>
    <notes0 xmlns="081b8c99-5a1b-4ba1-9a3e-0d0cea83319e" xsi:nil="true"/>
    <informstring xmlns="081b8c99-5a1b-4ba1-9a3e-0d0cea83319e" xsi:nil="true"/>
    <theme xmlns="1e82c985-6cf2-4d43-b8b5-a430af7accc6"/>
    <meaning xmlns="05bb7913-6745-425b-9415-f9dbd3e56b95">113</meaning>
    <lastredaction xmlns="a853e5a8-fa1e-4dd3-a1b5-1604bfb35b05" xsi:nil="true"/>
    <number xmlns="081b8c99-5a1b-4ba1-9a3e-0d0cea83319e">16н</number>
    <dateedition xmlns="081b8c99-5a1b-4ba1-9a3e-0d0cea83319e" xsi:nil="true"/>
    <operinform xmlns="081b8c99-5a1b-4ba1-9a3e-0d0cea83319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9DFDE3-212D-4EB3-AF69-517488D6BDD1}">
  <ds:schemaRefs>
    <ds:schemaRef ds:uri="67a9cb4f-e58d-445a-8e0b-2b8d792f9e38"/>
    <ds:schemaRef ds:uri="http://schemas.microsoft.com/office/2006/documentManagement/types"/>
    <ds:schemaRef ds:uri="05bb7913-6745-425b-9415-f9dbd3e56b95"/>
    <ds:schemaRef ds:uri="081b8c99-5a1b-4ba1-9a3e-0d0cea83319e"/>
    <ds:schemaRef ds:uri="5256eb8c-d5dd-498a-ad6f-7fa801666f9a"/>
    <ds:schemaRef ds:uri="http://purl.org/dc/elements/1.1/"/>
    <ds:schemaRef ds:uri="http://purl.org/dc/dcmitype/"/>
    <ds:schemaRef ds:uri="http://schemas.openxmlformats.org/package/2006/metadata/core-properties"/>
    <ds:schemaRef ds:uri="http://www.w3.org/XML/1998/namespace"/>
    <ds:schemaRef ds:uri="af44e648-6311-40f1-ad37-1234555fd9ba"/>
    <ds:schemaRef ds:uri="1e82c985-6cf2-4d43-b8b5-a430af7accc6"/>
    <ds:schemaRef ds:uri="e2080b48-eafa-461e-b501-38555d38caa1"/>
    <ds:schemaRef ds:uri="http://schemas.microsoft.com/office/2006/metadata/properties"/>
    <ds:schemaRef ds:uri="http://schemas.microsoft.com/office/infopath/2007/PartnerControls"/>
    <ds:schemaRef ds:uri="http://purl.org/dc/terms/"/>
    <ds:schemaRef ds:uri="bc1d99f4-2047-4b43-99f0-e8f2a593a624"/>
    <ds:schemaRef ds:uri="a853e5a8-fa1e-4dd3-a1b5-1604bfb35b05"/>
  </ds:schemaRefs>
</ds:datastoreItem>
</file>

<file path=customXml/itemProps2.xml><?xml version="1.0" encoding="utf-8"?>
<ds:datastoreItem xmlns:ds="http://schemas.openxmlformats.org/officeDocument/2006/customXml" ds:itemID="{F3F3AA01-183F-4CE9-9BAF-84FF89CBC3BC}">
  <ds:schemaRefs>
    <ds:schemaRef ds:uri="http://schemas.microsoft.com/sharepoint/v3/contenttype/forms"/>
  </ds:schemaRefs>
</ds:datastoreItem>
</file>

<file path=customXml/itemProps3.xml><?xml version="1.0" encoding="utf-8"?>
<ds:datastoreItem xmlns:ds="http://schemas.openxmlformats.org/officeDocument/2006/customXml" ds:itemID="{F1896FD2-C177-487A-AD55-3B90CE66D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9cb4f-e58d-445a-8e0b-2b8d792f9e38"/>
    <ds:schemaRef ds:uri="081b8c99-5a1b-4ba1-9a3e-0d0cea83319e"/>
    <ds:schemaRef ds:uri="e2080b48-eafa-461e-b501-38555d38caa1"/>
    <ds:schemaRef ds:uri="5256eb8c-d5dd-498a-ad6f-7fa801666f9a"/>
    <ds:schemaRef ds:uri="05bb7913-6745-425b-9415-f9dbd3e56b95"/>
    <ds:schemaRef ds:uri="1e82c985-6cf2-4d43-b8b5-a430af7accc6"/>
    <ds:schemaRef ds:uri="bc1d99f4-2047-4b43-99f0-e8f2a593a624"/>
    <ds:schemaRef ds:uri="a853e5a8-fa1e-4dd3-a1b5-1604bfb35b05"/>
    <ds:schemaRef ds:uri="af44e648-6311-40f1-ad37-1234555fd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4396</Words>
  <Characters>25060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29398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Бошина Александра Александровна</cp:lastModifiedBy>
  <cp:revision>3</cp:revision>
  <cp:lastPrinted>2024-03-25T06:09:00Z</cp:lastPrinted>
  <dcterms:created xsi:type="dcterms:W3CDTF">2024-04-23T08:36:00Z</dcterms:created>
  <dcterms:modified xsi:type="dcterms:W3CDTF">2024-04-23T08:42:00Z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0x0101004652DC89D47FB74683366416A31888CB</vt:lpwstr>
  </property>
</Properties>
</file>